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92EAA" w14:textId="13186997" w:rsidR="0045252B" w:rsidRPr="00225276" w:rsidRDefault="00225276" w:rsidP="00225276">
      <w:pPr>
        <w:pStyle w:val="Heading1"/>
        <w:jc w:val="center"/>
        <w:rPr>
          <w:rFonts w:ascii="Arial" w:hAnsi="Arial" w:cs="Arial"/>
          <w:bCs w:val="0"/>
          <w:sz w:val="40"/>
        </w:rPr>
      </w:pPr>
      <w:r>
        <w:rPr>
          <w:rFonts w:ascii="Arial" w:hAnsi="Arial" w:cs="Arial"/>
          <w:bCs w:val="0"/>
          <w:noProof/>
          <w:sz w:val="40"/>
          <w:lang w:eastAsia="en-GB"/>
        </w:rPr>
        <w:drawing>
          <wp:inline distT="0" distB="0" distL="0" distR="0" wp14:anchorId="07CAB5A9" wp14:editId="71A6B95B">
            <wp:extent cx="1423358" cy="1081381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924" cy="108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FF19E" w14:textId="135F7154" w:rsidR="0045252B" w:rsidRPr="00225276" w:rsidRDefault="0045252B" w:rsidP="0045252B">
      <w:pPr>
        <w:jc w:val="center"/>
        <w:rPr>
          <w:rFonts w:ascii="Arial" w:hAnsi="Arial" w:cs="Arial"/>
          <w:b/>
          <w:sz w:val="32"/>
        </w:rPr>
      </w:pPr>
      <w:r w:rsidRPr="00225276">
        <w:rPr>
          <w:rFonts w:ascii="Arial" w:hAnsi="Arial" w:cs="Arial"/>
          <w:b/>
          <w:sz w:val="32"/>
        </w:rPr>
        <w:t>Publication</w:t>
      </w:r>
      <w:r w:rsidR="00225276">
        <w:rPr>
          <w:rFonts w:ascii="Arial" w:hAnsi="Arial" w:cs="Arial"/>
          <w:b/>
          <w:sz w:val="32"/>
        </w:rPr>
        <w:t xml:space="preserve"> and Authorship P</w:t>
      </w:r>
      <w:r w:rsidRPr="00225276">
        <w:rPr>
          <w:rFonts w:ascii="Arial" w:hAnsi="Arial" w:cs="Arial"/>
          <w:b/>
          <w:sz w:val="32"/>
        </w:rPr>
        <w:t>olicy</w:t>
      </w:r>
    </w:p>
    <w:p w14:paraId="280DCA6D" w14:textId="77777777" w:rsidR="00023176" w:rsidRDefault="00023176" w:rsidP="0045252B">
      <w:pPr>
        <w:jc w:val="center"/>
        <w:rPr>
          <w:rFonts w:ascii="Arial" w:hAnsi="Arial" w:cs="Arial"/>
          <w:b/>
        </w:rPr>
      </w:pPr>
    </w:p>
    <w:p w14:paraId="3E652DA3" w14:textId="77777777" w:rsidR="0045252B" w:rsidRDefault="0045252B" w:rsidP="0045252B"/>
    <w:p w14:paraId="44E3B2B4" w14:textId="77777777" w:rsidR="0045252B" w:rsidRPr="001D6B0F" w:rsidRDefault="0045252B" w:rsidP="0045252B">
      <w:pPr>
        <w:pStyle w:val="Heading1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SECTION I:  </w:t>
      </w:r>
      <w:r w:rsidRPr="001D6B0F">
        <w:rPr>
          <w:rFonts w:ascii="Arial" w:hAnsi="Arial" w:cs="Arial"/>
          <w:bCs w:val="0"/>
        </w:rPr>
        <w:t>AUTHORSHIP POLICY</w:t>
      </w:r>
    </w:p>
    <w:p w14:paraId="611B9196" w14:textId="77777777" w:rsidR="0045252B" w:rsidRPr="001D6B0F" w:rsidRDefault="0045252B" w:rsidP="0045252B">
      <w:pPr>
        <w:rPr>
          <w:rFonts w:ascii="Arial" w:hAnsi="Arial" w:cs="Arial"/>
          <w:b/>
        </w:rPr>
      </w:pPr>
    </w:p>
    <w:p w14:paraId="79AD16E8" w14:textId="77777777" w:rsidR="0045252B" w:rsidRPr="001D6B0F" w:rsidRDefault="0045252B" w:rsidP="0045252B">
      <w:pPr>
        <w:numPr>
          <w:ilvl w:val="0"/>
          <w:numId w:val="1"/>
        </w:numPr>
        <w:tabs>
          <w:tab w:val="clear" w:pos="720"/>
          <w:tab w:val="num" w:pos="426"/>
        </w:tabs>
        <w:ind w:left="450" w:hanging="450"/>
        <w:rPr>
          <w:rFonts w:ascii="Arial" w:hAnsi="Arial" w:cs="Arial"/>
          <w:b/>
        </w:rPr>
      </w:pPr>
      <w:r w:rsidRPr="001D6B0F">
        <w:rPr>
          <w:rFonts w:ascii="Arial" w:hAnsi="Arial" w:cs="Arial"/>
          <w:b/>
        </w:rPr>
        <w:t>PRINCIPLES OF AUTHORSHIP</w:t>
      </w:r>
    </w:p>
    <w:p w14:paraId="0054C64F" w14:textId="5F6D08FF" w:rsidR="0045252B" w:rsidRPr="001D6B0F" w:rsidRDefault="0045252B" w:rsidP="000C6F08">
      <w:pPr>
        <w:ind w:left="450" w:hanging="450"/>
        <w:rPr>
          <w:rFonts w:ascii="Arial" w:hAnsi="Arial" w:cs="Arial"/>
        </w:rPr>
      </w:pPr>
      <w:r w:rsidRPr="001D6B0F">
        <w:rPr>
          <w:rFonts w:ascii="Arial" w:hAnsi="Arial" w:cs="Arial"/>
        </w:rPr>
        <w:tab/>
        <w:t>The following principles of authorship have been derived from editorial publications from leading journals</w:t>
      </w:r>
      <w:r w:rsidRPr="009C3C2B">
        <w:rPr>
          <w:rFonts w:ascii="Arial" w:hAnsi="Arial" w:cs="Arial"/>
          <w:vertAlign w:val="superscript"/>
        </w:rPr>
        <w:t>1</w:t>
      </w:r>
      <w:proofErr w:type="gramStart"/>
      <w:r w:rsidRPr="009C3C2B">
        <w:rPr>
          <w:rFonts w:ascii="Arial" w:hAnsi="Arial" w:cs="Arial"/>
          <w:vertAlign w:val="superscript"/>
        </w:rPr>
        <w:t>,2</w:t>
      </w:r>
      <w:proofErr w:type="gramEnd"/>
      <w:r w:rsidRPr="009C3C2B">
        <w:rPr>
          <w:rFonts w:ascii="Arial" w:hAnsi="Arial" w:cs="Arial"/>
          <w:vertAlign w:val="superscript"/>
        </w:rPr>
        <w:t xml:space="preserve"> </w:t>
      </w:r>
      <w:r w:rsidRPr="001D6B0F">
        <w:rPr>
          <w:rFonts w:ascii="Arial" w:hAnsi="Arial" w:cs="Arial"/>
        </w:rPr>
        <w:t>and are in accordance with the rules of the International Committee of Medical Journal Editors</w:t>
      </w:r>
      <w:r>
        <w:rPr>
          <w:rFonts w:ascii="Arial" w:hAnsi="Arial" w:cs="Arial"/>
        </w:rPr>
        <w:t xml:space="preserve"> (</w:t>
      </w:r>
      <w:hyperlink r:id="rId9" w:history="1">
        <w:r w:rsidRPr="00251EAB">
          <w:rPr>
            <w:rStyle w:val="Hyperlink"/>
            <w:rFonts w:ascii="Arial" w:hAnsi="Arial" w:cs="Arial"/>
          </w:rPr>
          <w:t>http://www.icmje.org/ethical_1author.html</w:t>
        </w:r>
      </w:hyperlink>
      <w:r>
        <w:rPr>
          <w:rFonts w:ascii="Arial" w:hAnsi="Arial" w:cs="Arial"/>
        </w:rPr>
        <w:t>)</w:t>
      </w:r>
      <w:r w:rsidRPr="001D6B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These principles apply to </w:t>
      </w:r>
      <w:r w:rsidR="00750A5D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="004E192C">
        <w:rPr>
          <w:rFonts w:ascii="Arial" w:hAnsi="Arial" w:cs="Arial"/>
        </w:rPr>
        <w:t>NELA</w:t>
      </w:r>
      <w:r>
        <w:rPr>
          <w:rFonts w:ascii="Arial" w:hAnsi="Arial" w:cs="Arial"/>
        </w:rPr>
        <w:t xml:space="preserve"> outputs including </w:t>
      </w:r>
      <w:r w:rsidR="004E192C">
        <w:rPr>
          <w:rFonts w:ascii="Arial" w:hAnsi="Arial" w:cs="Arial"/>
        </w:rPr>
        <w:t xml:space="preserve">reports, </w:t>
      </w:r>
      <w:r w:rsidR="00750A5D">
        <w:rPr>
          <w:rFonts w:ascii="Arial" w:hAnsi="Arial" w:cs="Arial"/>
        </w:rPr>
        <w:t xml:space="preserve">scientific </w:t>
      </w:r>
      <w:r>
        <w:rPr>
          <w:rFonts w:ascii="Arial" w:hAnsi="Arial" w:cs="Arial"/>
        </w:rPr>
        <w:t>papers and presentations.</w:t>
      </w:r>
    </w:p>
    <w:p w14:paraId="4F487A46" w14:textId="77777777" w:rsidR="0045252B" w:rsidRPr="001D6B0F" w:rsidRDefault="0045252B" w:rsidP="004E192C">
      <w:pPr>
        <w:rPr>
          <w:rFonts w:ascii="Arial" w:hAnsi="Arial" w:cs="Arial"/>
        </w:rPr>
      </w:pPr>
    </w:p>
    <w:p w14:paraId="2A87A467" w14:textId="4024E317" w:rsidR="004E192C" w:rsidRPr="00106C69" w:rsidRDefault="004E192C" w:rsidP="004E192C">
      <w:pPr>
        <w:numPr>
          <w:ilvl w:val="0"/>
          <w:numId w:val="2"/>
        </w:numPr>
        <w:tabs>
          <w:tab w:val="clear" w:pos="720"/>
          <w:tab w:val="num" w:pos="426"/>
        </w:tabs>
        <w:ind w:left="450" w:hanging="450"/>
        <w:rPr>
          <w:rFonts w:ascii="Arial" w:hAnsi="Arial" w:cs="Arial"/>
          <w:b/>
        </w:rPr>
      </w:pPr>
      <w:r w:rsidRPr="00106C69">
        <w:rPr>
          <w:rFonts w:ascii="Arial" w:hAnsi="Arial" w:cs="Arial"/>
          <w:b/>
        </w:rPr>
        <w:t xml:space="preserve">Individual </w:t>
      </w:r>
      <w:r w:rsidR="00225276">
        <w:rPr>
          <w:rFonts w:ascii="Arial" w:hAnsi="Arial" w:cs="Arial"/>
          <w:b/>
        </w:rPr>
        <w:t>A</w:t>
      </w:r>
      <w:r w:rsidRPr="00106C69">
        <w:rPr>
          <w:rFonts w:ascii="Arial" w:hAnsi="Arial" w:cs="Arial"/>
          <w:b/>
        </w:rPr>
        <w:t>uthorship</w:t>
      </w:r>
    </w:p>
    <w:p w14:paraId="30BAC488" w14:textId="77777777" w:rsidR="004E192C" w:rsidRPr="00106C69" w:rsidRDefault="004E192C" w:rsidP="004E192C">
      <w:pPr>
        <w:ind w:left="450"/>
        <w:rPr>
          <w:rFonts w:ascii="Arial" w:hAnsi="Arial" w:cs="Arial"/>
        </w:rPr>
      </w:pPr>
      <w:r w:rsidRPr="00106C69">
        <w:rPr>
          <w:rFonts w:ascii="Arial" w:hAnsi="Arial" w:cs="Arial"/>
        </w:rPr>
        <w:t>In order to qualify for authorship an individual must fulfil the following criteria</w:t>
      </w:r>
      <w:r w:rsidRPr="00106C69">
        <w:rPr>
          <w:rFonts w:ascii="Arial" w:hAnsi="Arial" w:cs="Arial"/>
          <w:vertAlign w:val="superscript"/>
        </w:rPr>
        <w:t>1</w:t>
      </w:r>
      <w:r w:rsidRPr="00106C69">
        <w:rPr>
          <w:rFonts w:ascii="Arial" w:hAnsi="Arial" w:cs="Arial"/>
        </w:rPr>
        <w:t>:</w:t>
      </w:r>
    </w:p>
    <w:p w14:paraId="08126954" w14:textId="77777777" w:rsidR="004E192C" w:rsidRPr="00106C69" w:rsidRDefault="004E192C" w:rsidP="004E192C">
      <w:pPr>
        <w:numPr>
          <w:ilvl w:val="0"/>
          <w:numId w:val="3"/>
        </w:numPr>
        <w:tabs>
          <w:tab w:val="clear" w:pos="720"/>
          <w:tab w:val="num" w:pos="876"/>
        </w:tabs>
        <w:ind w:left="900" w:hanging="450"/>
        <w:rPr>
          <w:rFonts w:ascii="Arial" w:hAnsi="Arial" w:cs="Arial"/>
        </w:rPr>
      </w:pPr>
      <w:r w:rsidRPr="00106C69">
        <w:rPr>
          <w:rFonts w:ascii="Arial" w:hAnsi="Arial" w:cs="Arial"/>
        </w:rPr>
        <w:t>Each author should have participated sufficiently in the work represented by the article to take public responsibility for the content.</w:t>
      </w:r>
    </w:p>
    <w:p w14:paraId="455F7FC6" w14:textId="77777777" w:rsidR="004E192C" w:rsidRPr="00106C69" w:rsidRDefault="004E192C" w:rsidP="004E192C">
      <w:pPr>
        <w:numPr>
          <w:ilvl w:val="0"/>
          <w:numId w:val="3"/>
        </w:numPr>
        <w:tabs>
          <w:tab w:val="clear" w:pos="720"/>
          <w:tab w:val="num" w:pos="876"/>
        </w:tabs>
        <w:ind w:left="900" w:hanging="450"/>
        <w:rPr>
          <w:rFonts w:ascii="Arial" w:hAnsi="Arial" w:cs="Arial"/>
        </w:rPr>
      </w:pPr>
      <w:r w:rsidRPr="00106C69">
        <w:rPr>
          <w:rFonts w:ascii="Arial" w:hAnsi="Arial" w:cs="Arial"/>
        </w:rPr>
        <w:t>Participation must include three steps:</w:t>
      </w:r>
    </w:p>
    <w:p w14:paraId="7BB5BAF9" w14:textId="77777777" w:rsidR="004E192C" w:rsidRDefault="004E192C" w:rsidP="004E192C">
      <w:pPr>
        <w:numPr>
          <w:ilvl w:val="0"/>
          <w:numId w:val="4"/>
        </w:numPr>
        <w:tabs>
          <w:tab w:val="clear" w:pos="360"/>
          <w:tab w:val="num" w:pos="1146"/>
        </w:tabs>
        <w:ind w:left="1170" w:hanging="450"/>
        <w:rPr>
          <w:rFonts w:ascii="Arial" w:hAnsi="Arial" w:cs="Arial"/>
        </w:rPr>
      </w:pPr>
      <w:r w:rsidRPr="001D6B0F">
        <w:rPr>
          <w:rFonts w:ascii="Arial" w:hAnsi="Arial" w:cs="Arial"/>
        </w:rPr>
        <w:t>conception or design of the work represented by the article</w:t>
      </w:r>
      <w:r>
        <w:rPr>
          <w:rFonts w:ascii="Arial" w:hAnsi="Arial" w:cs="Arial"/>
        </w:rPr>
        <w:t>,</w:t>
      </w:r>
      <w:r w:rsidRPr="001D6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and/or acquisition of data, and/or </w:t>
      </w:r>
      <w:r w:rsidRPr="001D6B0F">
        <w:rPr>
          <w:rFonts w:ascii="Arial" w:hAnsi="Arial" w:cs="Arial"/>
        </w:rPr>
        <w:t>analysis and interpretation of the data; AND</w:t>
      </w:r>
    </w:p>
    <w:p w14:paraId="05D2DFD1" w14:textId="77777777" w:rsidR="004E192C" w:rsidRDefault="004E192C" w:rsidP="004E192C">
      <w:pPr>
        <w:numPr>
          <w:ilvl w:val="0"/>
          <w:numId w:val="4"/>
        </w:numPr>
        <w:tabs>
          <w:tab w:val="clear" w:pos="360"/>
          <w:tab w:val="num" w:pos="1080"/>
        </w:tabs>
        <w:ind w:left="1170" w:hanging="450"/>
        <w:rPr>
          <w:rFonts w:ascii="Arial" w:hAnsi="Arial" w:cs="Arial"/>
        </w:rPr>
      </w:pPr>
      <w:r w:rsidRPr="00A40147">
        <w:rPr>
          <w:rFonts w:ascii="Arial" w:hAnsi="Arial" w:cs="Arial"/>
        </w:rPr>
        <w:t>drafting the article or revising it critically for important intellectual content;</w:t>
      </w:r>
      <w:r w:rsidRPr="001D6B0F">
        <w:rPr>
          <w:rFonts w:ascii="Arial" w:hAnsi="Arial" w:cs="Arial"/>
        </w:rPr>
        <w:t xml:space="preserve"> AND</w:t>
      </w:r>
    </w:p>
    <w:p w14:paraId="05E1040F" w14:textId="77777777" w:rsidR="004E192C" w:rsidRDefault="004E192C" w:rsidP="004E192C">
      <w:pPr>
        <w:numPr>
          <w:ilvl w:val="0"/>
          <w:numId w:val="4"/>
        </w:numPr>
        <w:tabs>
          <w:tab w:val="clear" w:pos="360"/>
          <w:tab w:val="num" w:pos="1080"/>
        </w:tabs>
        <w:ind w:left="1170" w:hanging="450"/>
        <w:rPr>
          <w:rFonts w:ascii="Arial" w:hAnsi="Arial" w:cs="Arial"/>
        </w:rPr>
      </w:pPr>
      <w:proofErr w:type="gramStart"/>
      <w:r w:rsidRPr="001D6B0F">
        <w:rPr>
          <w:rFonts w:ascii="Arial" w:hAnsi="Arial" w:cs="Arial"/>
        </w:rPr>
        <w:t>fin</w:t>
      </w:r>
      <w:bookmarkStart w:id="0" w:name="_GoBack"/>
      <w:bookmarkEnd w:id="0"/>
      <w:r w:rsidRPr="001D6B0F">
        <w:rPr>
          <w:rFonts w:ascii="Arial" w:hAnsi="Arial" w:cs="Arial"/>
        </w:rPr>
        <w:t>al</w:t>
      </w:r>
      <w:proofErr w:type="gramEnd"/>
      <w:r w:rsidRPr="001D6B0F">
        <w:rPr>
          <w:rFonts w:ascii="Arial" w:hAnsi="Arial" w:cs="Arial"/>
        </w:rPr>
        <w:t xml:space="preserve"> approval of the version to be published.</w:t>
      </w:r>
    </w:p>
    <w:p w14:paraId="24657098" w14:textId="77777777" w:rsidR="004E192C" w:rsidRPr="001D6B0F" w:rsidRDefault="004E192C" w:rsidP="004E192C">
      <w:pPr>
        <w:ind w:left="450"/>
        <w:rPr>
          <w:rFonts w:ascii="Arial" w:hAnsi="Arial" w:cs="Arial"/>
        </w:rPr>
      </w:pPr>
      <w:r w:rsidRPr="001D6B0F">
        <w:rPr>
          <w:rFonts w:ascii="Arial" w:hAnsi="Arial" w:cs="Arial"/>
        </w:rPr>
        <w:t>Participation solely in the collection of data is insufficient by itself</w:t>
      </w:r>
      <w:r>
        <w:rPr>
          <w:rFonts w:ascii="Arial" w:hAnsi="Arial" w:cs="Arial"/>
        </w:rPr>
        <w:t>. P</w:t>
      </w:r>
      <w:r w:rsidRPr="001D6B0F">
        <w:rPr>
          <w:rFonts w:ascii="Arial" w:hAnsi="Arial" w:cs="Arial"/>
        </w:rPr>
        <w:t>ersons who have contributed intellectually to the article</w:t>
      </w:r>
      <w:r>
        <w:rPr>
          <w:rFonts w:ascii="Arial" w:hAnsi="Arial" w:cs="Arial"/>
        </w:rPr>
        <w:t>,</w:t>
      </w:r>
      <w:r w:rsidRPr="001D6B0F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>whose</w:t>
      </w:r>
      <w:r w:rsidRPr="001D6B0F">
        <w:rPr>
          <w:rFonts w:ascii="Arial" w:hAnsi="Arial" w:cs="Arial"/>
        </w:rPr>
        <w:t xml:space="preserve"> contribut</w:t>
      </w:r>
      <w:r>
        <w:rPr>
          <w:rFonts w:ascii="Arial" w:hAnsi="Arial" w:cs="Arial"/>
        </w:rPr>
        <w:t>ions</w:t>
      </w:r>
      <w:r w:rsidRPr="001D6B0F">
        <w:rPr>
          <w:rFonts w:ascii="Arial" w:hAnsi="Arial" w:cs="Arial"/>
        </w:rPr>
        <w:t xml:space="preserve"> do not justify authorship</w:t>
      </w:r>
      <w:r>
        <w:rPr>
          <w:rFonts w:ascii="Arial" w:hAnsi="Arial" w:cs="Arial"/>
        </w:rPr>
        <w:t>,</w:t>
      </w:r>
      <w:r w:rsidRPr="001D6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Pr="001D6B0F">
        <w:rPr>
          <w:rFonts w:ascii="Arial" w:hAnsi="Arial" w:cs="Arial"/>
        </w:rPr>
        <w:t>be acknowledged and their contribution described.</w:t>
      </w:r>
      <w:r w:rsidRPr="001D6B0F">
        <w:rPr>
          <w:rFonts w:ascii="Arial" w:hAnsi="Arial" w:cs="Arial"/>
          <w:vertAlign w:val="superscript"/>
        </w:rPr>
        <w:t>1</w:t>
      </w:r>
    </w:p>
    <w:p w14:paraId="629D3316" w14:textId="77777777" w:rsidR="004E192C" w:rsidRDefault="004E192C" w:rsidP="004E192C">
      <w:pPr>
        <w:ind w:left="450"/>
        <w:rPr>
          <w:rFonts w:ascii="Arial" w:hAnsi="Arial" w:cs="Arial"/>
          <w:b/>
        </w:rPr>
      </w:pPr>
    </w:p>
    <w:p w14:paraId="43BDB1DA" w14:textId="4EB5DF47" w:rsidR="0045252B" w:rsidRPr="004E192C" w:rsidRDefault="0045252B" w:rsidP="004E192C">
      <w:pPr>
        <w:numPr>
          <w:ilvl w:val="0"/>
          <w:numId w:val="2"/>
        </w:numPr>
        <w:tabs>
          <w:tab w:val="clear" w:pos="720"/>
          <w:tab w:val="num" w:pos="426"/>
        </w:tabs>
        <w:ind w:left="450" w:hanging="450"/>
        <w:rPr>
          <w:rFonts w:ascii="Arial" w:hAnsi="Arial" w:cs="Arial"/>
          <w:b/>
        </w:rPr>
      </w:pPr>
      <w:r w:rsidRPr="004E192C">
        <w:rPr>
          <w:rFonts w:ascii="Arial" w:hAnsi="Arial" w:cs="Arial"/>
          <w:b/>
        </w:rPr>
        <w:t xml:space="preserve">Group </w:t>
      </w:r>
      <w:r w:rsidR="00225276">
        <w:rPr>
          <w:rFonts w:ascii="Arial" w:hAnsi="Arial" w:cs="Arial"/>
          <w:b/>
        </w:rPr>
        <w:t>A</w:t>
      </w:r>
      <w:r w:rsidRPr="004E192C">
        <w:rPr>
          <w:rFonts w:ascii="Arial" w:hAnsi="Arial" w:cs="Arial"/>
          <w:b/>
        </w:rPr>
        <w:t>uthorship</w:t>
      </w:r>
      <w:r w:rsidR="004E192C">
        <w:rPr>
          <w:rFonts w:ascii="Arial" w:hAnsi="Arial" w:cs="Arial"/>
          <w:b/>
        </w:rPr>
        <w:t xml:space="preserve"> (</w:t>
      </w:r>
      <w:r w:rsidR="007A76D8">
        <w:rPr>
          <w:rFonts w:ascii="Arial" w:hAnsi="Arial" w:cs="Arial"/>
          <w:b/>
        </w:rPr>
        <w:t>five</w:t>
      </w:r>
      <w:r w:rsidR="004E192C">
        <w:rPr>
          <w:rFonts w:ascii="Arial" w:hAnsi="Arial" w:cs="Arial"/>
          <w:b/>
        </w:rPr>
        <w:t xml:space="preserve"> options)</w:t>
      </w:r>
    </w:p>
    <w:p w14:paraId="5F5CD062" w14:textId="77777777" w:rsidR="004E192C" w:rsidRDefault="004E192C" w:rsidP="004E192C">
      <w:pPr>
        <w:ind w:left="450"/>
        <w:rPr>
          <w:rFonts w:ascii="Arial" w:hAnsi="Arial" w:cs="Arial"/>
        </w:rPr>
      </w:pPr>
      <w:r w:rsidRPr="001D6B0F">
        <w:rPr>
          <w:rFonts w:ascii="Arial" w:hAnsi="Arial" w:cs="Arial"/>
        </w:rPr>
        <w:t xml:space="preserve">Group authorship </w:t>
      </w:r>
      <w:r>
        <w:rPr>
          <w:rFonts w:ascii="Arial" w:hAnsi="Arial" w:cs="Arial"/>
        </w:rPr>
        <w:t>may</w:t>
      </w:r>
      <w:r w:rsidRPr="001D6B0F">
        <w:rPr>
          <w:rFonts w:ascii="Arial" w:hAnsi="Arial" w:cs="Arial"/>
        </w:rPr>
        <w:t xml:space="preserve"> be appropriate for some publications, such as </w:t>
      </w:r>
      <w:r>
        <w:rPr>
          <w:rFonts w:ascii="Arial" w:hAnsi="Arial" w:cs="Arial"/>
        </w:rPr>
        <w:t>scientific manuscripts summarising NELA</w:t>
      </w:r>
      <w:r w:rsidRPr="001D6B0F">
        <w:rPr>
          <w:rFonts w:ascii="Arial" w:hAnsi="Arial" w:cs="Arial"/>
        </w:rPr>
        <w:t xml:space="preserve"> reports.  This will apply when the intellectual work underpinning a publication 'has been carried out by a group, and no one person can be identified as having substantially greater </w:t>
      </w:r>
      <w:r w:rsidRPr="00106C69">
        <w:rPr>
          <w:rFonts w:ascii="Arial" w:hAnsi="Arial" w:cs="Arial"/>
        </w:rPr>
        <w:t>responsibility for its contents than others'.</w:t>
      </w:r>
      <w:r w:rsidRPr="00106C69">
        <w:rPr>
          <w:rFonts w:ascii="Arial" w:hAnsi="Arial" w:cs="Arial"/>
          <w:vertAlign w:val="superscript"/>
        </w:rPr>
        <w:t>1</w:t>
      </w:r>
      <w:r w:rsidRPr="00106C69">
        <w:rPr>
          <w:rFonts w:ascii="Arial" w:hAnsi="Arial" w:cs="Arial"/>
        </w:rPr>
        <w:t xml:space="preserve"> In such cases the authorship will be presented</w:t>
      </w:r>
      <w:r>
        <w:rPr>
          <w:rFonts w:ascii="Arial" w:hAnsi="Arial" w:cs="Arial"/>
        </w:rPr>
        <w:t xml:space="preserve"> by the collective title – “The NELA</w:t>
      </w:r>
      <w:r w:rsidRPr="00106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Project Team” </w:t>
      </w:r>
      <w:r w:rsidRPr="00106C69">
        <w:rPr>
          <w:rFonts w:ascii="Arial" w:hAnsi="Arial" w:cs="Arial"/>
        </w:rPr>
        <w:t xml:space="preserve">- and the article should carry a footnote of the names of the people (and their institutions) represented by the corporate title.  </w:t>
      </w:r>
    </w:p>
    <w:p w14:paraId="06B337CA" w14:textId="77777777" w:rsidR="004E192C" w:rsidRDefault="004E192C" w:rsidP="0045252B">
      <w:pPr>
        <w:ind w:left="450" w:hanging="450"/>
        <w:rPr>
          <w:rFonts w:ascii="Arial" w:hAnsi="Arial" w:cs="Arial"/>
        </w:rPr>
      </w:pPr>
    </w:p>
    <w:p w14:paraId="24700159" w14:textId="77777777" w:rsidR="004E192C" w:rsidRDefault="004E192C" w:rsidP="004E192C">
      <w:pPr>
        <w:ind w:left="45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One</w:t>
      </w:r>
      <w:r w:rsidR="0045252B" w:rsidRPr="00106C69">
        <w:rPr>
          <w:rFonts w:ascii="Arial" w:hAnsi="Arial" w:cs="Arial"/>
        </w:rPr>
        <w:t xml:space="preserve"> or more authors </w:t>
      </w:r>
      <w:r>
        <w:rPr>
          <w:rFonts w:ascii="Arial" w:hAnsi="Arial" w:cs="Arial"/>
        </w:rPr>
        <w:t>may</w:t>
      </w:r>
      <w:r w:rsidR="0045252B" w:rsidRPr="00106C69">
        <w:rPr>
          <w:rFonts w:ascii="Arial" w:hAnsi="Arial" w:cs="Arial"/>
        </w:rPr>
        <w:t xml:space="preserve"> take responsibility for drafting the paper but all group members qualify as </w:t>
      </w:r>
      <w:r w:rsidR="0045252B">
        <w:rPr>
          <w:rFonts w:ascii="Arial" w:hAnsi="Arial" w:cs="Arial"/>
        </w:rPr>
        <w:t>authors</w:t>
      </w:r>
      <w:r w:rsidR="0045252B" w:rsidRPr="00106C69">
        <w:rPr>
          <w:rFonts w:ascii="Arial" w:hAnsi="Arial" w:cs="Arial"/>
        </w:rPr>
        <w:t xml:space="preserve">; in this case, this should be recognised using the </w:t>
      </w:r>
      <w:proofErr w:type="spellStart"/>
      <w:r w:rsidR="0045252B" w:rsidRPr="00106C69">
        <w:rPr>
          <w:rFonts w:ascii="Arial" w:hAnsi="Arial" w:cs="Arial"/>
        </w:rPr>
        <w:t>byline</w:t>
      </w:r>
      <w:proofErr w:type="spellEnd"/>
      <w:r w:rsidR="0045252B" w:rsidRPr="00106C69">
        <w:rPr>
          <w:rFonts w:ascii="Arial" w:hAnsi="Arial" w:cs="Arial"/>
        </w:rPr>
        <w:t xml:space="preserve"> 'Jane Doe </w:t>
      </w:r>
      <w:r w:rsidR="0045252B" w:rsidRPr="004E192C">
        <w:rPr>
          <w:rFonts w:ascii="Arial" w:hAnsi="Arial" w:cs="Arial"/>
          <w:b/>
          <w:i/>
        </w:rPr>
        <w:t>and</w:t>
      </w:r>
      <w:r w:rsidR="0045252B">
        <w:rPr>
          <w:rFonts w:ascii="Arial" w:hAnsi="Arial" w:cs="Arial"/>
          <w:i/>
        </w:rPr>
        <w:t xml:space="preserve"> </w:t>
      </w:r>
      <w:r w:rsidR="0045252B" w:rsidRPr="00106C6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NELA Project Team</w:t>
      </w:r>
      <w:r w:rsidR="0045252B" w:rsidRPr="00106C69">
        <w:rPr>
          <w:rFonts w:ascii="Arial" w:hAnsi="Arial" w:cs="Arial"/>
        </w:rPr>
        <w:t>'.</w:t>
      </w:r>
      <w:r w:rsidR="0045252B" w:rsidRPr="00106C69">
        <w:rPr>
          <w:rFonts w:ascii="Arial" w:hAnsi="Arial" w:cs="Arial"/>
          <w:vertAlign w:val="superscript"/>
        </w:rPr>
        <w:t xml:space="preserve">2 </w:t>
      </w:r>
    </w:p>
    <w:p w14:paraId="77F07950" w14:textId="77777777" w:rsidR="004E192C" w:rsidRDefault="004E192C" w:rsidP="0045252B">
      <w:pPr>
        <w:ind w:left="450" w:hanging="450"/>
        <w:rPr>
          <w:rFonts w:ascii="Arial" w:hAnsi="Arial" w:cs="Arial"/>
          <w:vertAlign w:val="superscript"/>
        </w:rPr>
      </w:pPr>
    </w:p>
    <w:p w14:paraId="5F6AE4ED" w14:textId="77777777" w:rsidR="0045252B" w:rsidRDefault="0045252B" w:rsidP="004E192C">
      <w:pPr>
        <w:ind w:left="450"/>
        <w:rPr>
          <w:rFonts w:ascii="Arial" w:hAnsi="Arial" w:cs="Arial"/>
        </w:rPr>
      </w:pPr>
      <w:r w:rsidRPr="00106C69">
        <w:rPr>
          <w:rFonts w:ascii="Arial" w:hAnsi="Arial" w:cs="Arial"/>
        </w:rPr>
        <w:t xml:space="preserve">Group authorship may also be appropriate for publications where one or more authors take responsibility for a group, in which case the other group members are not authors but may be listed in the acknowledgement (the </w:t>
      </w:r>
      <w:proofErr w:type="spellStart"/>
      <w:r w:rsidRPr="00106C69">
        <w:rPr>
          <w:rFonts w:ascii="Arial" w:hAnsi="Arial" w:cs="Arial"/>
        </w:rPr>
        <w:t>byline</w:t>
      </w:r>
      <w:proofErr w:type="spellEnd"/>
      <w:r w:rsidRPr="00106C69">
        <w:rPr>
          <w:rFonts w:ascii="Arial" w:hAnsi="Arial" w:cs="Arial"/>
        </w:rPr>
        <w:t xml:space="preserve"> would read 'Jane Doe </w:t>
      </w:r>
      <w:r w:rsidRPr="004E192C">
        <w:rPr>
          <w:rFonts w:ascii="Arial" w:hAnsi="Arial" w:cs="Arial"/>
          <w:b/>
          <w:i/>
        </w:rPr>
        <w:t>for</w:t>
      </w:r>
      <w:r>
        <w:rPr>
          <w:rFonts w:ascii="Arial" w:hAnsi="Arial" w:cs="Arial"/>
          <w:i/>
        </w:rPr>
        <w:t xml:space="preserve"> </w:t>
      </w:r>
      <w:r w:rsidR="004E192C">
        <w:rPr>
          <w:rFonts w:ascii="Arial" w:hAnsi="Arial" w:cs="Arial"/>
        </w:rPr>
        <w:t>th</w:t>
      </w:r>
      <w:r w:rsidRPr="00106C69">
        <w:rPr>
          <w:rFonts w:ascii="Arial" w:hAnsi="Arial" w:cs="Arial"/>
        </w:rPr>
        <w:t xml:space="preserve">e </w:t>
      </w:r>
      <w:r w:rsidR="004E192C">
        <w:rPr>
          <w:rFonts w:ascii="Arial" w:hAnsi="Arial" w:cs="Arial"/>
        </w:rPr>
        <w:t>NELA Project Team</w:t>
      </w:r>
      <w:r w:rsidRPr="00106C69">
        <w:rPr>
          <w:rFonts w:ascii="Arial" w:hAnsi="Arial" w:cs="Arial"/>
        </w:rPr>
        <w:t>').</w:t>
      </w:r>
      <w:r w:rsidRPr="00106C69">
        <w:rPr>
          <w:rFonts w:ascii="Arial" w:hAnsi="Arial" w:cs="Arial"/>
          <w:vertAlign w:val="superscript"/>
        </w:rPr>
        <w:t xml:space="preserve"> 2</w:t>
      </w:r>
    </w:p>
    <w:p w14:paraId="22DD4379" w14:textId="77777777" w:rsidR="004E192C" w:rsidRDefault="004E192C" w:rsidP="004E192C">
      <w:pPr>
        <w:ind w:left="450"/>
        <w:rPr>
          <w:rFonts w:ascii="Arial" w:hAnsi="Arial" w:cs="Arial"/>
        </w:rPr>
      </w:pPr>
    </w:p>
    <w:p w14:paraId="1D723799" w14:textId="77777777" w:rsidR="004E192C" w:rsidRDefault="004E192C" w:rsidP="004E192C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Group authorship may incorporate a combination of these approaches. </w:t>
      </w:r>
      <w:proofErr w:type="gramStart"/>
      <w:r>
        <w:rPr>
          <w:rFonts w:ascii="Arial" w:hAnsi="Arial" w:cs="Arial"/>
        </w:rPr>
        <w:t xml:space="preserve">For example ‘Jane Doe </w:t>
      </w:r>
      <w:r w:rsidRPr="004E192C">
        <w:rPr>
          <w:rFonts w:ascii="Arial" w:hAnsi="Arial" w:cs="Arial"/>
          <w:b/>
          <w:i/>
        </w:rPr>
        <w:t>and</w:t>
      </w:r>
      <w:r>
        <w:rPr>
          <w:rFonts w:ascii="Arial" w:hAnsi="Arial" w:cs="Arial"/>
        </w:rPr>
        <w:t xml:space="preserve"> the NELA Project Team </w:t>
      </w:r>
      <w:r w:rsidRPr="004E192C">
        <w:rPr>
          <w:rFonts w:ascii="Arial" w:hAnsi="Arial" w:cs="Arial"/>
          <w:b/>
          <w:i/>
        </w:rPr>
        <w:t>for</w:t>
      </w:r>
      <w:r>
        <w:rPr>
          <w:rFonts w:ascii="Arial" w:hAnsi="Arial" w:cs="Arial"/>
        </w:rPr>
        <w:t xml:space="preserve"> the NELA Collaborators</w:t>
      </w:r>
      <w:r w:rsidR="007A76D8">
        <w:rPr>
          <w:rFonts w:ascii="Arial" w:hAnsi="Arial" w:cs="Arial"/>
        </w:rPr>
        <w:t>.</w:t>
      </w:r>
      <w:proofErr w:type="gramEnd"/>
    </w:p>
    <w:p w14:paraId="41CBBCBA" w14:textId="77777777" w:rsidR="007A76D8" w:rsidRDefault="007A76D8" w:rsidP="004E192C">
      <w:pPr>
        <w:ind w:left="450"/>
        <w:rPr>
          <w:rFonts w:ascii="Arial" w:hAnsi="Arial" w:cs="Arial"/>
        </w:rPr>
      </w:pPr>
    </w:p>
    <w:p w14:paraId="5B067FFB" w14:textId="6E9743E7" w:rsidR="004E192C" w:rsidRDefault="007A76D8" w:rsidP="007A76D8">
      <w:pPr>
        <w:ind w:left="450"/>
        <w:rPr>
          <w:rFonts w:ascii="Arial" w:hAnsi="Arial" w:cs="Arial"/>
        </w:rPr>
      </w:pPr>
      <w:r w:rsidRPr="007A76D8">
        <w:rPr>
          <w:rFonts w:ascii="Arial" w:hAnsi="Arial" w:cs="Arial"/>
        </w:rPr>
        <w:lastRenderedPageBreak/>
        <w:t>Particular papers, such as describing methodological developments, may have individual authorship only.</w:t>
      </w:r>
      <w:r w:rsidRPr="00106C69">
        <w:rPr>
          <w:rFonts w:ascii="Arial" w:hAnsi="Arial" w:cs="Arial"/>
        </w:rPr>
        <w:t xml:space="preserve"> </w:t>
      </w:r>
    </w:p>
    <w:p w14:paraId="3C14EE3B" w14:textId="77777777" w:rsidR="00225276" w:rsidRDefault="00225276" w:rsidP="007A76D8">
      <w:pPr>
        <w:ind w:left="450"/>
        <w:rPr>
          <w:rFonts w:ascii="Arial" w:hAnsi="Arial" w:cs="Arial"/>
        </w:rPr>
      </w:pPr>
    </w:p>
    <w:p w14:paraId="2368984D" w14:textId="77777777" w:rsidR="004E192C" w:rsidRPr="004E192C" w:rsidRDefault="004E192C" w:rsidP="004E192C">
      <w:pPr>
        <w:numPr>
          <w:ilvl w:val="0"/>
          <w:numId w:val="2"/>
        </w:numPr>
        <w:tabs>
          <w:tab w:val="clear" w:pos="720"/>
          <w:tab w:val="num" w:pos="426"/>
        </w:tabs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Definition of Group Membership</w:t>
      </w:r>
    </w:p>
    <w:p w14:paraId="7EA78CD3" w14:textId="77777777" w:rsidR="0045252B" w:rsidRDefault="0045252B" w:rsidP="0045252B">
      <w:pPr>
        <w:ind w:left="450" w:hanging="450"/>
        <w:rPr>
          <w:rFonts w:ascii="Arial" w:hAnsi="Arial" w:cs="Arial"/>
          <w:vertAlign w:val="superscript"/>
        </w:rPr>
      </w:pPr>
    </w:p>
    <w:p w14:paraId="7CD26619" w14:textId="77777777" w:rsidR="004E192C" w:rsidRDefault="004E192C" w:rsidP="004E192C">
      <w:pPr>
        <w:ind w:left="450"/>
        <w:rPr>
          <w:rFonts w:ascii="Arial" w:hAnsi="Arial" w:cs="Arial"/>
        </w:rPr>
      </w:pPr>
      <w:r w:rsidRPr="004E192C">
        <w:rPr>
          <w:rFonts w:ascii="Arial" w:hAnsi="Arial" w:cs="Arial"/>
        </w:rPr>
        <w:t xml:space="preserve">NELA </w:t>
      </w:r>
      <w:r>
        <w:rPr>
          <w:rFonts w:ascii="Arial" w:hAnsi="Arial" w:cs="Arial"/>
        </w:rPr>
        <w:t xml:space="preserve">Project Team: all members of the NELA Project Team who contributed to </w:t>
      </w:r>
      <w:r w:rsidR="007A76D8">
        <w:rPr>
          <w:rFonts w:ascii="Arial" w:hAnsi="Arial" w:cs="Arial"/>
        </w:rPr>
        <w:t>analysis and/or interpretation of data used in the relevant manuscript.  At the time of manuscript submission, these individuals may be current or past members of the NELA Project Team.</w:t>
      </w:r>
    </w:p>
    <w:p w14:paraId="2EA3B934" w14:textId="77777777" w:rsidR="004E192C" w:rsidRDefault="004E192C" w:rsidP="004E192C">
      <w:pPr>
        <w:ind w:left="450"/>
        <w:rPr>
          <w:rFonts w:ascii="Arial" w:hAnsi="Arial" w:cs="Arial"/>
        </w:rPr>
      </w:pPr>
    </w:p>
    <w:p w14:paraId="5A04DDED" w14:textId="77777777" w:rsidR="004E192C" w:rsidRDefault="004E192C" w:rsidP="004E192C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NELA Collaborators: all registered data contributors</w:t>
      </w:r>
      <w:r w:rsidR="007A76D8">
        <w:rPr>
          <w:rFonts w:ascii="Arial" w:hAnsi="Arial" w:cs="Arial"/>
        </w:rPr>
        <w:t xml:space="preserve"> during the timeframe relevant to the manuscript.</w:t>
      </w:r>
    </w:p>
    <w:p w14:paraId="07C2A55E" w14:textId="77777777" w:rsidR="004E192C" w:rsidRPr="001D6B0F" w:rsidRDefault="004E192C" w:rsidP="0045252B">
      <w:pPr>
        <w:rPr>
          <w:rFonts w:ascii="Arial" w:hAnsi="Arial" w:cs="Arial"/>
        </w:rPr>
      </w:pPr>
    </w:p>
    <w:p w14:paraId="514EB993" w14:textId="6456E541" w:rsidR="0045252B" w:rsidRPr="001D6B0F" w:rsidRDefault="0045252B" w:rsidP="0045252B">
      <w:pPr>
        <w:numPr>
          <w:ilvl w:val="0"/>
          <w:numId w:val="2"/>
        </w:numPr>
        <w:tabs>
          <w:tab w:val="clear" w:pos="720"/>
          <w:tab w:val="num" w:pos="426"/>
        </w:tabs>
        <w:ind w:left="450" w:hanging="450"/>
        <w:rPr>
          <w:rFonts w:ascii="Arial" w:hAnsi="Arial" w:cs="Arial"/>
          <w:b/>
        </w:rPr>
      </w:pPr>
      <w:r w:rsidRPr="001D6B0F">
        <w:rPr>
          <w:rFonts w:ascii="Arial" w:hAnsi="Arial" w:cs="Arial"/>
          <w:b/>
        </w:rPr>
        <w:t xml:space="preserve">Determining </w:t>
      </w:r>
      <w:r w:rsidR="00225276">
        <w:rPr>
          <w:rFonts w:ascii="Arial" w:hAnsi="Arial" w:cs="Arial"/>
          <w:b/>
        </w:rPr>
        <w:t>A</w:t>
      </w:r>
      <w:r w:rsidRPr="001D6B0F">
        <w:rPr>
          <w:rFonts w:ascii="Arial" w:hAnsi="Arial" w:cs="Arial"/>
          <w:b/>
        </w:rPr>
        <w:t>uthorship</w:t>
      </w:r>
    </w:p>
    <w:p w14:paraId="54321F9B" w14:textId="57A12A2A" w:rsidR="0045252B" w:rsidRDefault="0045252B" w:rsidP="0045252B">
      <w:pPr>
        <w:ind w:left="450"/>
        <w:rPr>
          <w:rFonts w:ascii="Arial" w:hAnsi="Arial" w:cs="Arial"/>
        </w:rPr>
      </w:pPr>
      <w:r w:rsidRPr="001D6B0F">
        <w:rPr>
          <w:rFonts w:ascii="Arial" w:hAnsi="Arial" w:cs="Arial"/>
        </w:rPr>
        <w:t>Tentative decisions on authorship should be made as soon as possible.</w:t>
      </w:r>
      <w:r w:rsidRPr="001D6B0F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proofErr w:type="gramStart"/>
      <w:r w:rsidRPr="001D6B0F">
        <w:rPr>
          <w:rFonts w:ascii="Arial" w:hAnsi="Arial" w:cs="Arial"/>
        </w:rPr>
        <w:t>These</w:t>
      </w:r>
      <w:proofErr w:type="gramEnd"/>
      <w:r w:rsidRPr="001D6B0F">
        <w:rPr>
          <w:rFonts w:ascii="Arial" w:hAnsi="Arial" w:cs="Arial"/>
        </w:rPr>
        <w:t xml:space="preserve"> should</w:t>
      </w:r>
      <w:r>
        <w:rPr>
          <w:rFonts w:ascii="Arial" w:hAnsi="Arial" w:cs="Arial"/>
        </w:rPr>
        <w:t xml:space="preserve"> be justified to, and agreed by,</w:t>
      </w:r>
      <w:r w:rsidRPr="001D6B0F">
        <w:rPr>
          <w:rFonts w:ascii="Arial" w:hAnsi="Arial" w:cs="Arial"/>
        </w:rPr>
        <w:t xml:space="preserve"> the </w:t>
      </w:r>
      <w:r w:rsidR="004E192C">
        <w:rPr>
          <w:rFonts w:ascii="Arial" w:hAnsi="Arial" w:cs="Arial"/>
        </w:rPr>
        <w:t>chair of the NELA Project Team following discussion by the Project Team</w:t>
      </w:r>
      <w:r>
        <w:rPr>
          <w:rFonts w:ascii="Arial" w:hAnsi="Arial" w:cs="Arial"/>
        </w:rPr>
        <w:t xml:space="preserve"> through the process outlined in Section II</w:t>
      </w:r>
      <w:r w:rsidRPr="001D6B0F">
        <w:rPr>
          <w:rFonts w:ascii="Arial" w:hAnsi="Arial" w:cs="Arial"/>
        </w:rPr>
        <w:t xml:space="preserve">.  Any difficulties or disagreements will be resolved by the </w:t>
      </w:r>
      <w:r w:rsidR="004E192C">
        <w:rPr>
          <w:rFonts w:ascii="Arial" w:hAnsi="Arial" w:cs="Arial"/>
        </w:rPr>
        <w:t>NELA Project Team</w:t>
      </w:r>
      <w:r w:rsidRPr="001D6B0F">
        <w:rPr>
          <w:rFonts w:ascii="Arial" w:hAnsi="Arial" w:cs="Arial"/>
        </w:rPr>
        <w:t>.</w:t>
      </w:r>
      <w:r w:rsidR="007A76D8">
        <w:rPr>
          <w:rFonts w:ascii="Arial" w:hAnsi="Arial" w:cs="Arial"/>
        </w:rPr>
        <w:t xml:space="preserve"> Any conflicts may be referred to NELA Project Team</w:t>
      </w:r>
      <w:r w:rsidR="00CA707E">
        <w:rPr>
          <w:rFonts w:ascii="Arial" w:hAnsi="Arial" w:cs="Arial"/>
        </w:rPr>
        <w:t>, with appeal to HSRC (non-conflicted chair/deputy).</w:t>
      </w:r>
    </w:p>
    <w:p w14:paraId="21F36A08" w14:textId="77777777" w:rsidR="004E192C" w:rsidRDefault="004E192C" w:rsidP="0045252B">
      <w:pPr>
        <w:ind w:left="450"/>
        <w:rPr>
          <w:rFonts w:ascii="Arial" w:hAnsi="Arial" w:cs="Arial"/>
        </w:rPr>
      </w:pPr>
    </w:p>
    <w:p w14:paraId="12377DE4" w14:textId="77777777" w:rsidR="0045252B" w:rsidRPr="001D6B0F" w:rsidRDefault="0045252B" w:rsidP="0045252B">
      <w:pPr>
        <w:numPr>
          <w:ilvl w:val="0"/>
          <w:numId w:val="1"/>
        </w:numPr>
        <w:ind w:left="450" w:hanging="450"/>
        <w:rPr>
          <w:rFonts w:ascii="Arial" w:hAnsi="Arial" w:cs="Arial"/>
          <w:b/>
        </w:rPr>
      </w:pPr>
      <w:r w:rsidRPr="001D6B0F">
        <w:rPr>
          <w:rFonts w:ascii="Arial" w:hAnsi="Arial" w:cs="Arial"/>
          <w:b/>
        </w:rPr>
        <w:t>AUTHORSHIP FOR PUBLICATION</w:t>
      </w:r>
      <w:r>
        <w:rPr>
          <w:rFonts w:ascii="Arial" w:hAnsi="Arial" w:cs="Arial"/>
          <w:b/>
        </w:rPr>
        <w:t>S</w:t>
      </w:r>
      <w:r w:rsidRPr="001D6B0F">
        <w:rPr>
          <w:rFonts w:ascii="Arial" w:hAnsi="Arial" w:cs="Arial"/>
          <w:b/>
        </w:rPr>
        <w:t xml:space="preserve"> ARISING FROM </w:t>
      </w:r>
      <w:r w:rsidR="007A76D8">
        <w:rPr>
          <w:rFonts w:ascii="Arial" w:hAnsi="Arial" w:cs="Arial"/>
          <w:b/>
        </w:rPr>
        <w:t>NELA</w:t>
      </w:r>
    </w:p>
    <w:p w14:paraId="75E54427" w14:textId="77777777" w:rsidR="0045252B" w:rsidRPr="001D6B0F" w:rsidRDefault="0045252B" w:rsidP="0045252B">
      <w:pPr>
        <w:ind w:left="450" w:hanging="450"/>
        <w:rPr>
          <w:rFonts w:ascii="Arial" w:hAnsi="Arial" w:cs="Arial"/>
          <w:b/>
        </w:rPr>
      </w:pPr>
    </w:p>
    <w:p w14:paraId="77749270" w14:textId="4497AE71" w:rsidR="0045252B" w:rsidRPr="001D6B0F" w:rsidRDefault="00225276" w:rsidP="0045252B">
      <w:pPr>
        <w:numPr>
          <w:ilvl w:val="0"/>
          <w:numId w:val="5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Operationalising Authorship R</w:t>
      </w:r>
      <w:r w:rsidR="0045252B" w:rsidRPr="001D6B0F">
        <w:rPr>
          <w:rFonts w:ascii="Arial" w:hAnsi="Arial" w:cs="Arial"/>
          <w:b/>
        </w:rPr>
        <w:t>ules</w:t>
      </w:r>
    </w:p>
    <w:p w14:paraId="4E22BFB5" w14:textId="77777777" w:rsidR="0045252B" w:rsidRDefault="0045252B" w:rsidP="007A76D8">
      <w:pPr>
        <w:ind w:left="450"/>
        <w:rPr>
          <w:rFonts w:ascii="Arial" w:hAnsi="Arial" w:cs="Arial"/>
        </w:rPr>
      </w:pPr>
      <w:r w:rsidRPr="001D6B0F">
        <w:rPr>
          <w:rFonts w:ascii="Arial" w:hAnsi="Arial" w:cs="Arial"/>
        </w:rPr>
        <w:t>We envisage two types of report (including conferen</w:t>
      </w:r>
      <w:r w:rsidR="007A76D8">
        <w:rPr>
          <w:rFonts w:ascii="Arial" w:hAnsi="Arial" w:cs="Arial"/>
        </w:rPr>
        <w:t>ce presentations) arising from NELA</w:t>
      </w:r>
      <w:r w:rsidRPr="001D6B0F">
        <w:rPr>
          <w:rFonts w:ascii="Arial" w:hAnsi="Arial" w:cs="Arial"/>
        </w:rPr>
        <w:t xml:space="preserve"> and its associated projects:</w:t>
      </w:r>
    </w:p>
    <w:p w14:paraId="262167AF" w14:textId="77777777" w:rsidR="007A76D8" w:rsidRPr="001D6B0F" w:rsidRDefault="007A76D8" w:rsidP="007A76D8">
      <w:pPr>
        <w:ind w:left="450"/>
        <w:rPr>
          <w:rFonts w:ascii="Arial" w:hAnsi="Arial" w:cs="Arial"/>
        </w:rPr>
      </w:pPr>
    </w:p>
    <w:p w14:paraId="6A9371C0" w14:textId="151C77F8" w:rsidR="0045252B" w:rsidRDefault="0045252B" w:rsidP="0045252B">
      <w:pPr>
        <w:numPr>
          <w:ilvl w:val="0"/>
          <w:numId w:val="6"/>
        </w:numPr>
        <w:tabs>
          <w:tab w:val="clear" w:pos="720"/>
          <w:tab w:val="num" w:pos="426"/>
        </w:tabs>
        <w:ind w:left="450" w:hanging="450"/>
        <w:rPr>
          <w:rFonts w:ascii="Arial" w:hAnsi="Arial" w:cs="Arial"/>
        </w:rPr>
      </w:pPr>
      <w:r w:rsidRPr="001D6B0F">
        <w:rPr>
          <w:rFonts w:ascii="Arial" w:hAnsi="Arial" w:cs="Arial"/>
          <w:i/>
        </w:rPr>
        <w:t xml:space="preserve">Reports of work arising from the main </w:t>
      </w:r>
      <w:r w:rsidR="007A76D8">
        <w:rPr>
          <w:rFonts w:ascii="Arial" w:hAnsi="Arial" w:cs="Arial"/>
          <w:i/>
        </w:rPr>
        <w:t>NELA</w:t>
      </w:r>
      <w:r>
        <w:rPr>
          <w:rFonts w:ascii="Arial" w:hAnsi="Arial" w:cs="Arial"/>
          <w:i/>
        </w:rPr>
        <w:t xml:space="preserve"> </w:t>
      </w:r>
      <w:r w:rsidR="00750A5D">
        <w:rPr>
          <w:rFonts w:ascii="Arial" w:hAnsi="Arial" w:cs="Arial"/>
          <w:i/>
        </w:rPr>
        <w:t>Dataset</w:t>
      </w:r>
      <w:r w:rsidRPr="001D6B0F">
        <w:rPr>
          <w:rFonts w:ascii="Arial" w:hAnsi="Arial" w:cs="Arial"/>
          <w:i/>
        </w:rPr>
        <w:t xml:space="preserve"> - </w:t>
      </w:r>
      <w:r w:rsidRPr="001D6B0F">
        <w:rPr>
          <w:rFonts w:ascii="Arial" w:hAnsi="Arial" w:cs="Arial"/>
        </w:rPr>
        <w:t xml:space="preserve">If all </w:t>
      </w:r>
      <w:r w:rsidR="00750A5D">
        <w:rPr>
          <w:rFonts w:ascii="Arial" w:hAnsi="Arial" w:cs="Arial"/>
        </w:rPr>
        <w:t>NELA Project Team</w:t>
      </w:r>
      <w:r w:rsidRPr="001D6B0F">
        <w:rPr>
          <w:rFonts w:ascii="Arial" w:hAnsi="Arial" w:cs="Arial"/>
        </w:rPr>
        <w:t xml:space="preserve"> fulfil authorship rules, group authorship </w:t>
      </w:r>
      <w:r w:rsidR="00750A5D">
        <w:rPr>
          <w:rFonts w:ascii="Arial" w:hAnsi="Arial" w:cs="Arial"/>
        </w:rPr>
        <w:t>may</w:t>
      </w:r>
      <w:r w:rsidRPr="001D6B0F">
        <w:rPr>
          <w:rFonts w:ascii="Arial" w:hAnsi="Arial" w:cs="Arial"/>
        </w:rPr>
        <w:t xml:space="preserve"> be used u</w:t>
      </w:r>
      <w:r>
        <w:rPr>
          <w:rFonts w:ascii="Arial" w:hAnsi="Arial" w:cs="Arial"/>
        </w:rPr>
        <w:t>nder the collective title of “</w:t>
      </w:r>
      <w:r w:rsidRPr="001D6B0F">
        <w:rPr>
          <w:rFonts w:ascii="Arial" w:hAnsi="Arial" w:cs="Arial"/>
        </w:rPr>
        <w:t xml:space="preserve">The </w:t>
      </w:r>
      <w:r w:rsidR="00BD5A92">
        <w:rPr>
          <w:rFonts w:ascii="Arial" w:hAnsi="Arial" w:cs="Arial"/>
        </w:rPr>
        <w:t>NELA Project Team</w:t>
      </w:r>
      <w:r>
        <w:rPr>
          <w:rFonts w:ascii="Arial" w:hAnsi="Arial" w:cs="Arial"/>
        </w:rPr>
        <w:t>”</w:t>
      </w:r>
      <w:r w:rsidRPr="001D6B0F">
        <w:rPr>
          <w:rFonts w:ascii="Arial" w:hAnsi="Arial" w:cs="Arial"/>
        </w:rPr>
        <w:t xml:space="preserve">; if one or more individuals have made a significant contribution above and beyond other group members but where all group members fulfil authorship rules, authorship will be attributed to </w:t>
      </w:r>
      <w:r w:rsidRPr="00106C69">
        <w:rPr>
          <w:rFonts w:ascii="Arial" w:hAnsi="Arial" w:cs="Arial"/>
        </w:rPr>
        <w:t xml:space="preserve">'Jane Doe </w:t>
      </w:r>
      <w:r>
        <w:rPr>
          <w:rFonts w:ascii="Arial" w:hAnsi="Arial" w:cs="Arial"/>
        </w:rPr>
        <w:t>and “T</w:t>
      </w:r>
      <w:r w:rsidRPr="001D6B0F">
        <w:rPr>
          <w:rFonts w:ascii="Arial" w:hAnsi="Arial" w:cs="Arial"/>
        </w:rPr>
        <w:t xml:space="preserve">he </w:t>
      </w:r>
      <w:r w:rsidR="00BD5A92">
        <w:rPr>
          <w:rFonts w:ascii="Arial" w:hAnsi="Arial" w:cs="Arial"/>
        </w:rPr>
        <w:t>NELA Project Team</w:t>
      </w:r>
      <w:r>
        <w:rPr>
          <w:rFonts w:ascii="Arial" w:hAnsi="Arial" w:cs="Arial"/>
        </w:rPr>
        <w:t>”</w:t>
      </w:r>
      <w:r w:rsidRPr="001D6B0F">
        <w:rPr>
          <w:rFonts w:ascii="Arial" w:hAnsi="Arial" w:cs="Arial"/>
        </w:rPr>
        <w:t>.</w:t>
      </w:r>
    </w:p>
    <w:p w14:paraId="357FB009" w14:textId="77777777" w:rsidR="007A76D8" w:rsidRDefault="007A76D8" w:rsidP="007A76D8">
      <w:pPr>
        <w:ind w:left="450"/>
        <w:rPr>
          <w:rFonts w:ascii="Arial" w:hAnsi="Arial" w:cs="Arial"/>
        </w:rPr>
      </w:pPr>
    </w:p>
    <w:p w14:paraId="5CDB5F87" w14:textId="2077CD98" w:rsidR="00CA707E" w:rsidRDefault="00CA707E" w:rsidP="007A76D8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Reports that contractually </w:t>
      </w:r>
      <w:r w:rsidR="000C6F08">
        <w:rPr>
          <w:rFonts w:ascii="Arial" w:hAnsi="Arial" w:cs="Arial"/>
        </w:rPr>
        <w:t xml:space="preserve">required </w:t>
      </w:r>
      <w:proofErr w:type="gramStart"/>
      <w:r w:rsidR="000C6F0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deliver</w:t>
      </w:r>
      <w:proofErr w:type="gramEnd"/>
      <w:r>
        <w:rPr>
          <w:rFonts w:ascii="Arial" w:hAnsi="Arial" w:cs="Arial"/>
        </w:rPr>
        <w:t xml:space="preserve"> will as a rule be by NELA PT. publication vs reports</w:t>
      </w:r>
    </w:p>
    <w:p w14:paraId="6DD19A16" w14:textId="77777777" w:rsidR="00CA707E" w:rsidRPr="001D6B0F" w:rsidRDefault="00CA707E" w:rsidP="007A76D8">
      <w:pPr>
        <w:ind w:left="450"/>
        <w:rPr>
          <w:rFonts w:ascii="Arial" w:hAnsi="Arial" w:cs="Arial"/>
        </w:rPr>
      </w:pPr>
    </w:p>
    <w:p w14:paraId="7E912893" w14:textId="7A4FAE40" w:rsidR="0045252B" w:rsidRPr="001D6B0F" w:rsidRDefault="0045252B" w:rsidP="0045252B">
      <w:pPr>
        <w:numPr>
          <w:ilvl w:val="0"/>
          <w:numId w:val="6"/>
        </w:numPr>
        <w:tabs>
          <w:tab w:val="clear" w:pos="720"/>
          <w:tab w:val="num" w:pos="426"/>
        </w:tabs>
        <w:ind w:left="450" w:hanging="450"/>
        <w:rPr>
          <w:rFonts w:ascii="Arial" w:hAnsi="Arial" w:cs="Arial"/>
        </w:rPr>
      </w:pPr>
      <w:r w:rsidRPr="001D6B0F">
        <w:rPr>
          <w:rFonts w:ascii="Arial" w:hAnsi="Arial" w:cs="Arial"/>
          <w:i/>
        </w:rPr>
        <w:t xml:space="preserve">Reports of </w:t>
      </w:r>
      <w:r>
        <w:rPr>
          <w:rFonts w:ascii="Arial" w:hAnsi="Arial" w:cs="Arial"/>
          <w:i/>
        </w:rPr>
        <w:t>individual</w:t>
      </w:r>
      <w:r w:rsidRPr="001D6B0F">
        <w:rPr>
          <w:rFonts w:ascii="Arial" w:hAnsi="Arial" w:cs="Arial"/>
          <w:i/>
        </w:rPr>
        <w:t xml:space="preserve"> </w:t>
      </w:r>
      <w:r w:rsidR="00750A5D">
        <w:rPr>
          <w:rFonts w:ascii="Arial" w:hAnsi="Arial" w:cs="Arial"/>
          <w:i/>
        </w:rPr>
        <w:t>sub-</w:t>
      </w:r>
      <w:r w:rsidRPr="001D6B0F">
        <w:rPr>
          <w:rFonts w:ascii="Arial" w:hAnsi="Arial" w:cs="Arial"/>
          <w:i/>
        </w:rPr>
        <w:t>studies and subsidiary projects -</w:t>
      </w:r>
      <w:r w:rsidRPr="001D6B0F">
        <w:rPr>
          <w:rFonts w:ascii="Arial" w:hAnsi="Arial" w:cs="Arial"/>
        </w:rPr>
        <w:t xml:space="preserve"> Authorship should be guided by the authorship rules outlined in Section 1 above.  </w:t>
      </w:r>
      <w:r w:rsidR="00750A5D">
        <w:rPr>
          <w:rFonts w:ascii="Arial" w:hAnsi="Arial" w:cs="Arial"/>
        </w:rPr>
        <w:t>NELA Project Team members</w:t>
      </w:r>
      <w:r w:rsidRPr="001D6B0F">
        <w:rPr>
          <w:rFonts w:ascii="Arial" w:hAnsi="Arial" w:cs="Arial"/>
        </w:rPr>
        <w:t xml:space="preserve"> not directly associated with the specific project should only be included as authors if they fulfil the authorship </w:t>
      </w:r>
      <w:r>
        <w:rPr>
          <w:rFonts w:ascii="Arial" w:hAnsi="Arial" w:cs="Arial"/>
        </w:rPr>
        <w:t>criteria</w:t>
      </w:r>
      <w:r w:rsidRPr="001D6B0F">
        <w:rPr>
          <w:rFonts w:ascii="Arial" w:hAnsi="Arial" w:cs="Arial"/>
        </w:rPr>
        <w:t xml:space="preserve">.  </w:t>
      </w:r>
      <w:r w:rsidR="00750A5D">
        <w:rPr>
          <w:rFonts w:ascii="Arial" w:hAnsi="Arial" w:cs="Arial"/>
        </w:rPr>
        <w:t>NELA Project Team members</w:t>
      </w:r>
      <w:r w:rsidR="00750A5D" w:rsidRPr="001D6B0F">
        <w:rPr>
          <w:rFonts w:ascii="Arial" w:hAnsi="Arial" w:cs="Arial"/>
        </w:rPr>
        <w:t xml:space="preserve"> </w:t>
      </w:r>
      <w:r w:rsidRPr="001D6B0F">
        <w:rPr>
          <w:rFonts w:ascii="Arial" w:hAnsi="Arial" w:cs="Arial"/>
        </w:rPr>
        <w:t xml:space="preserve">who have made a contribution to the project but do not fulfil authorship </w:t>
      </w:r>
      <w:r>
        <w:rPr>
          <w:rFonts w:ascii="Arial" w:hAnsi="Arial" w:cs="Arial"/>
        </w:rPr>
        <w:t>criteria</w:t>
      </w:r>
      <w:r w:rsidRPr="001D6B0F">
        <w:rPr>
          <w:rFonts w:ascii="Arial" w:hAnsi="Arial" w:cs="Arial"/>
        </w:rPr>
        <w:t xml:space="preserve"> should be recognised in the Acknowledgement section.  The role of </w:t>
      </w:r>
      <w:r>
        <w:rPr>
          <w:rFonts w:ascii="Arial" w:hAnsi="Arial" w:cs="Arial"/>
        </w:rPr>
        <w:t>“T</w:t>
      </w:r>
      <w:r w:rsidRPr="001D6B0F">
        <w:rPr>
          <w:rFonts w:ascii="Arial" w:hAnsi="Arial" w:cs="Arial"/>
        </w:rPr>
        <w:t xml:space="preserve">he </w:t>
      </w:r>
      <w:r w:rsidR="00BD5A92">
        <w:rPr>
          <w:rFonts w:ascii="Arial" w:hAnsi="Arial" w:cs="Arial"/>
        </w:rPr>
        <w:t>NELA Project Team</w:t>
      </w:r>
      <w:r>
        <w:rPr>
          <w:rFonts w:ascii="Arial" w:hAnsi="Arial" w:cs="Arial"/>
        </w:rPr>
        <w:t>”</w:t>
      </w:r>
      <w:r w:rsidRPr="001D6B0F">
        <w:rPr>
          <w:rFonts w:ascii="Arial" w:hAnsi="Arial" w:cs="Arial"/>
        </w:rPr>
        <w:t xml:space="preserve"> in the development and support of the project should be recognised in the Acknowledgement section.  The lead </w:t>
      </w:r>
      <w:r>
        <w:rPr>
          <w:rFonts w:ascii="Arial" w:hAnsi="Arial" w:cs="Arial"/>
        </w:rPr>
        <w:t>author</w:t>
      </w:r>
      <w:r w:rsidRPr="001D6B0F">
        <w:rPr>
          <w:rFonts w:ascii="Arial" w:hAnsi="Arial" w:cs="Arial"/>
        </w:rPr>
        <w:t xml:space="preserve"> should be responsible for ratifying authorship with </w:t>
      </w:r>
      <w:r>
        <w:rPr>
          <w:rFonts w:ascii="Arial" w:hAnsi="Arial" w:cs="Arial"/>
        </w:rPr>
        <w:t xml:space="preserve">the </w:t>
      </w:r>
      <w:r w:rsidR="00BD5A92">
        <w:rPr>
          <w:rFonts w:ascii="Arial" w:hAnsi="Arial" w:cs="Arial"/>
        </w:rPr>
        <w:t>NELA Project Team</w:t>
      </w:r>
      <w:r w:rsidRPr="001D6B0F">
        <w:rPr>
          <w:rFonts w:ascii="Arial" w:hAnsi="Arial" w:cs="Arial"/>
        </w:rPr>
        <w:t>.</w:t>
      </w:r>
    </w:p>
    <w:p w14:paraId="21CE9168" w14:textId="77777777" w:rsidR="0045252B" w:rsidRDefault="0045252B" w:rsidP="0045252B">
      <w:pPr>
        <w:rPr>
          <w:rFonts w:ascii="Arial" w:hAnsi="Arial" w:cs="Arial"/>
        </w:rPr>
      </w:pPr>
    </w:p>
    <w:p w14:paraId="634A89D1" w14:textId="19DCA0E3" w:rsidR="0045252B" w:rsidRDefault="0045252B" w:rsidP="0045252B">
      <w:pPr>
        <w:rPr>
          <w:rFonts w:ascii="Arial" w:hAnsi="Arial" w:cs="Arial"/>
        </w:rPr>
      </w:pPr>
      <w:r w:rsidRPr="001D6B0F">
        <w:rPr>
          <w:rFonts w:ascii="Arial" w:hAnsi="Arial" w:cs="Arial"/>
        </w:rPr>
        <w:t xml:space="preserve">For reports which specifically arise from </w:t>
      </w:r>
      <w:r w:rsidR="00BD5A92">
        <w:rPr>
          <w:rFonts w:ascii="Arial" w:hAnsi="Arial" w:cs="Arial"/>
        </w:rPr>
        <w:t>NELA</w:t>
      </w:r>
      <w:r w:rsidRPr="001D6B0F">
        <w:rPr>
          <w:rFonts w:ascii="Arial" w:hAnsi="Arial" w:cs="Arial"/>
        </w:rPr>
        <w:t xml:space="preserve"> but where all </w:t>
      </w:r>
      <w:r w:rsidR="00BD5A92">
        <w:rPr>
          <w:rFonts w:ascii="Arial" w:hAnsi="Arial" w:cs="Arial"/>
        </w:rPr>
        <w:t>Project Team members</w:t>
      </w:r>
      <w:r w:rsidRPr="001D6B0F">
        <w:rPr>
          <w:rFonts w:ascii="Arial" w:hAnsi="Arial" w:cs="Arial"/>
        </w:rPr>
        <w:t xml:space="preserve"> do not fulfil authorship rules (for example, specialist sub-study publications), authorship should </w:t>
      </w:r>
      <w:r>
        <w:rPr>
          <w:rFonts w:ascii="Arial" w:hAnsi="Arial" w:cs="Arial"/>
        </w:rPr>
        <w:t xml:space="preserve">be attributed to “Jane Doe </w:t>
      </w:r>
      <w:r w:rsidRPr="00BD5A92">
        <w:rPr>
          <w:rFonts w:ascii="Arial" w:hAnsi="Arial" w:cs="Arial"/>
          <w:i/>
        </w:rPr>
        <w:t>for</w:t>
      </w:r>
      <w:r>
        <w:rPr>
          <w:rFonts w:ascii="Arial" w:hAnsi="Arial" w:cs="Arial"/>
        </w:rPr>
        <w:t xml:space="preserve"> ‘T</w:t>
      </w:r>
      <w:r w:rsidRPr="001D6B0F">
        <w:rPr>
          <w:rFonts w:ascii="Arial" w:hAnsi="Arial" w:cs="Arial"/>
        </w:rPr>
        <w:t xml:space="preserve">he </w:t>
      </w:r>
      <w:r w:rsidR="00BD5A92">
        <w:rPr>
          <w:rFonts w:ascii="Arial" w:hAnsi="Arial" w:cs="Arial"/>
        </w:rPr>
        <w:t>NELA Project Team</w:t>
      </w:r>
      <w:r>
        <w:rPr>
          <w:rFonts w:ascii="Arial" w:hAnsi="Arial" w:cs="Arial"/>
        </w:rPr>
        <w:t>”</w:t>
      </w:r>
      <w:r w:rsidRPr="001D6B0F">
        <w:rPr>
          <w:rFonts w:ascii="Arial" w:hAnsi="Arial" w:cs="Arial"/>
        </w:rPr>
        <w:t xml:space="preserve">.  If individual members of the group are dissatisfied by a decision, they can appeal to the </w:t>
      </w:r>
      <w:r w:rsidR="00BD5A92">
        <w:rPr>
          <w:rFonts w:ascii="Arial" w:hAnsi="Arial" w:cs="Arial"/>
        </w:rPr>
        <w:t>NELA Project Team</w:t>
      </w:r>
      <w:r w:rsidRPr="001D6B0F">
        <w:rPr>
          <w:rFonts w:ascii="Arial" w:hAnsi="Arial" w:cs="Arial"/>
        </w:rPr>
        <w:t xml:space="preserve"> for reconciliation.  If this cannot be achieved, the matter should be referred to the </w:t>
      </w:r>
      <w:r w:rsidR="00BD5A92">
        <w:rPr>
          <w:rFonts w:ascii="Arial" w:hAnsi="Arial" w:cs="Arial"/>
        </w:rPr>
        <w:t>HSRC</w:t>
      </w:r>
      <w:r w:rsidR="008B159A">
        <w:rPr>
          <w:rFonts w:ascii="Arial" w:hAnsi="Arial" w:cs="Arial"/>
        </w:rPr>
        <w:t xml:space="preserve"> (non-conflicted chair/deputy).</w:t>
      </w:r>
    </w:p>
    <w:p w14:paraId="4014F623" w14:textId="77777777" w:rsidR="009E159C" w:rsidRDefault="009E159C" w:rsidP="0045252B">
      <w:pPr>
        <w:rPr>
          <w:rFonts w:ascii="Arial" w:hAnsi="Arial" w:cs="Arial"/>
        </w:rPr>
      </w:pPr>
    </w:p>
    <w:p w14:paraId="7F33761A" w14:textId="77777777" w:rsidR="009E159C" w:rsidRPr="001D6B0F" w:rsidRDefault="009E159C" w:rsidP="0045252B">
      <w:pPr>
        <w:rPr>
          <w:rFonts w:ascii="Arial" w:hAnsi="Arial" w:cs="Arial"/>
        </w:rPr>
      </w:pPr>
    </w:p>
    <w:p w14:paraId="3D961063" w14:textId="0794615B" w:rsidR="0045252B" w:rsidRPr="001D6B0F" w:rsidRDefault="00225276" w:rsidP="0045252B">
      <w:pPr>
        <w:tabs>
          <w:tab w:val="left" w:pos="4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b.</w:t>
      </w:r>
      <w:r>
        <w:rPr>
          <w:rFonts w:ascii="Arial" w:hAnsi="Arial" w:cs="Arial"/>
          <w:b/>
        </w:rPr>
        <w:tab/>
        <w:t>Quality A</w:t>
      </w:r>
      <w:r w:rsidR="0045252B" w:rsidRPr="001D6B0F">
        <w:rPr>
          <w:rFonts w:ascii="Arial" w:hAnsi="Arial" w:cs="Arial"/>
          <w:b/>
        </w:rPr>
        <w:t>ssurance</w:t>
      </w:r>
    </w:p>
    <w:p w14:paraId="40FF6A4D" w14:textId="77777777" w:rsidR="0045252B" w:rsidRPr="001D6B0F" w:rsidRDefault="0045252B" w:rsidP="0045252B">
      <w:pPr>
        <w:rPr>
          <w:rFonts w:ascii="Arial" w:hAnsi="Arial" w:cs="Arial"/>
        </w:rPr>
      </w:pPr>
      <w:r w:rsidRPr="001D6B0F">
        <w:rPr>
          <w:rFonts w:ascii="Arial" w:hAnsi="Arial" w:cs="Arial"/>
        </w:rPr>
        <w:t xml:space="preserve">Ensuring quality assurance is essential to the good name of </w:t>
      </w:r>
      <w:r w:rsidR="007A76D8">
        <w:rPr>
          <w:rFonts w:ascii="Arial" w:hAnsi="Arial" w:cs="Arial"/>
        </w:rPr>
        <w:t>NELA</w:t>
      </w:r>
      <w:r w:rsidRPr="001D6B0F">
        <w:rPr>
          <w:rFonts w:ascii="Arial" w:hAnsi="Arial" w:cs="Arial"/>
        </w:rPr>
        <w:t xml:space="preserve">. All reports of work arising from </w:t>
      </w:r>
      <w:r w:rsidR="007A76D8">
        <w:rPr>
          <w:rFonts w:ascii="Arial" w:hAnsi="Arial" w:cs="Arial"/>
        </w:rPr>
        <w:t xml:space="preserve">NELA </w:t>
      </w:r>
      <w:r w:rsidRPr="001D6B0F">
        <w:rPr>
          <w:rFonts w:ascii="Arial" w:hAnsi="Arial" w:cs="Arial"/>
        </w:rPr>
        <w:t xml:space="preserve">including conference abstracts should be peer reviewed by </w:t>
      </w:r>
      <w:r>
        <w:rPr>
          <w:rFonts w:ascii="Arial" w:hAnsi="Arial" w:cs="Arial"/>
        </w:rPr>
        <w:t xml:space="preserve">the </w:t>
      </w:r>
      <w:r w:rsidR="007A76D8">
        <w:rPr>
          <w:rFonts w:ascii="Arial" w:hAnsi="Arial" w:cs="Arial"/>
        </w:rPr>
        <w:t>NELA Project Team</w:t>
      </w:r>
      <w:r w:rsidRPr="001D6B0F">
        <w:rPr>
          <w:rFonts w:ascii="Arial" w:hAnsi="Arial" w:cs="Arial"/>
        </w:rPr>
        <w:t>.</w:t>
      </w:r>
    </w:p>
    <w:p w14:paraId="219DD8A0" w14:textId="77777777" w:rsidR="0045252B" w:rsidRPr="001D6B0F" w:rsidRDefault="0045252B" w:rsidP="0045252B">
      <w:pPr>
        <w:rPr>
          <w:rFonts w:ascii="Arial" w:hAnsi="Arial" w:cs="Arial"/>
        </w:rPr>
      </w:pPr>
    </w:p>
    <w:p w14:paraId="3F8C44FF" w14:textId="48C2CB77" w:rsidR="007A76D8" w:rsidRDefault="007A76D8" w:rsidP="007A76D8">
      <w:pPr>
        <w:rPr>
          <w:rFonts w:ascii="Arial" w:hAnsi="Arial" w:cs="Arial"/>
        </w:rPr>
      </w:pPr>
      <w:r w:rsidRPr="001D6B0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NELA Project Team</w:t>
      </w:r>
      <w:r w:rsidRPr="001D6B0F">
        <w:rPr>
          <w:rFonts w:ascii="Arial" w:hAnsi="Arial" w:cs="Arial"/>
        </w:rPr>
        <w:t xml:space="preserve"> undertake</w:t>
      </w:r>
      <w:r w:rsidR="000C6F08">
        <w:rPr>
          <w:rFonts w:ascii="Arial" w:hAnsi="Arial" w:cs="Arial"/>
        </w:rPr>
        <w:t>s</w:t>
      </w:r>
      <w:r w:rsidRPr="001D6B0F">
        <w:rPr>
          <w:rFonts w:ascii="Arial" w:hAnsi="Arial" w:cs="Arial"/>
        </w:rPr>
        <w:t xml:space="preserve"> to respond to submission of articles for peer review following submission </w:t>
      </w:r>
      <w:r>
        <w:rPr>
          <w:rFonts w:ascii="Arial" w:hAnsi="Arial" w:cs="Arial"/>
        </w:rPr>
        <w:t>within</w:t>
      </w:r>
      <w:r w:rsidRPr="001D6B0F">
        <w:rPr>
          <w:rFonts w:ascii="Arial" w:hAnsi="Arial" w:cs="Arial"/>
        </w:rPr>
        <w:t xml:space="preserve"> </w:t>
      </w:r>
      <w:r w:rsidR="00CA707E">
        <w:rPr>
          <w:rFonts w:ascii="Arial" w:hAnsi="Arial" w:cs="Arial"/>
        </w:rPr>
        <w:t>three</w:t>
      </w:r>
      <w:r w:rsidRPr="001D6B0F">
        <w:rPr>
          <w:rFonts w:ascii="Arial" w:hAnsi="Arial" w:cs="Arial"/>
        </w:rPr>
        <w:t xml:space="preserve"> weeks </w:t>
      </w:r>
      <w:r>
        <w:rPr>
          <w:rFonts w:ascii="Arial" w:hAnsi="Arial" w:cs="Arial"/>
        </w:rPr>
        <w:t>of manuscript circulation</w:t>
      </w:r>
      <w:r w:rsidRPr="001D6B0F">
        <w:rPr>
          <w:rFonts w:ascii="Arial" w:hAnsi="Arial" w:cs="Arial"/>
        </w:rPr>
        <w:t>.</w:t>
      </w:r>
    </w:p>
    <w:p w14:paraId="033FC06F" w14:textId="77777777" w:rsidR="007A76D8" w:rsidRPr="001D6B0F" w:rsidRDefault="007A76D8" w:rsidP="007A76D8">
      <w:pPr>
        <w:rPr>
          <w:rFonts w:ascii="Arial" w:hAnsi="Arial" w:cs="Arial"/>
        </w:rPr>
      </w:pPr>
    </w:p>
    <w:p w14:paraId="3FC614FA" w14:textId="4975D6EB" w:rsidR="0045252B" w:rsidRPr="001D6B0F" w:rsidRDefault="0045252B" w:rsidP="0045252B">
      <w:pPr>
        <w:rPr>
          <w:rFonts w:ascii="Arial" w:hAnsi="Arial" w:cs="Arial"/>
        </w:rPr>
      </w:pPr>
      <w:r w:rsidRPr="001D6B0F">
        <w:rPr>
          <w:rFonts w:ascii="Arial" w:hAnsi="Arial" w:cs="Arial"/>
        </w:rPr>
        <w:t xml:space="preserve">The internal peer review for reports of work arising from </w:t>
      </w:r>
      <w:r w:rsidR="007A76D8">
        <w:rPr>
          <w:rFonts w:ascii="Arial" w:hAnsi="Arial" w:cs="Arial"/>
        </w:rPr>
        <w:t>NELA</w:t>
      </w:r>
      <w:r w:rsidRPr="001D6B0F">
        <w:rPr>
          <w:rFonts w:ascii="Arial" w:hAnsi="Arial" w:cs="Arial"/>
        </w:rPr>
        <w:t xml:space="preserve"> is mandatory and submission may be delayed or vetoed if there are serious concerns about the scientific quality of the report.  The </w:t>
      </w:r>
      <w:r w:rsidR="007A76D8">
        <w:rPr>
          <w:rFonts w:ascii="Arial" w:hAnsi="Arial" w:cs="Arial"/>
        </w:rPr>
        <w:t>NELA Project Team</w:t>
      </w:r>
      <w:r w:rsidRPr="001D6B0F">
        <w:rPr>
          <w:rFonts w:ascii="Arial" w:hAnsi="Arial" w:cs="Arial"/>
        </w:rPr>
        <w:t xml:space="preserve"> will be responsible for decisions about submission following internal peer review.  If individual members of the group are dissatisfied by decisions, the matter may be referred to the </w:t>
      </w:r>
      <w:r w:rsidR="007A76D8">
        <w:rPr>
          <w:rFonts w:ascii="Arial" w:hAnsi="Arial" w:cs="Arial"/>
        </w:rPr>
        <w:t>HSRC</w:t>
      </w:r>
      <w:r w:rsidR="008B159A">
        <w:rPr>
          <w:rFonts w:ascii="Arial" w:hAnsi="Arial" w:cs="Arial"/>
        </w:rPr>
        <w:t xml:space="preserve"> (non-conflicted chair/deputy).</w:t>
      </w:r>
    </w:p>
    <w:p w14:paraId="2D1F8C92" w14:textId="77777777" w:rsidR="0045252B" w:rsidRPr="001D6B0F" w:rsidRDefault="0045252B" w:rsidP="0045252B">
      <w:pPr>
        <w:rPr>
          <w:rFonts w:ascii="Arial" w:hAnsi="Arial" w:cs="Arial"/>
        </w:rPr>
      </w:pPr>
    </w:p>
    <w:p w14:paraId="2E608E0A" w14:textId="77777777" w:rsidR="0045252B" w:rsidRDefault="0045252B" w:rsidP="0045252B">
      <w:pPr>
        <w:rPr>
          <w:rFonts w:ascii="Arial" w:hAnsi="Arial" w:cs="Arial"/>
        </w:rPr>
      </w:pPr>
    </w:p>
    <w:p w14:paraId="4935D6AC" w14:textId="77777777" w:rsidR="0045252B" w:rsidRPr="001D6B0F" w:rsidRDefault="0045252B" w:rsidP="0045252B">
      <w:pPr>
        <w:rPr>
          <w:rFonts w:ascii="Arial" w:hAnsi="Arial" w:cs="Arial"/>
        </w:rPr>
      </w:pPr>
    </w:p>
    <w:p w14:paraId="31795170" w14:textId="77777777" w:rsidR="0045252B" w:rsidRPr="001D6B0F" w:rsidRDefault="0045252B" w:rsidP="0045252B">
      <w:pPr>
        <w:ind w:right="288"/>
        <w:rPr>
          <w:rFonts w:ascii="Arial" w:hAnsi="Arial" w:cs="Arial"/>
          <w:b/>
          <w:caps/>
        </w:rPr>
      </w:pPr>
      <w:r w:rsidRPr="001D6B0F">
        <w:rPr>
          <w:rFonts w:ascii="Arial" w:hAnsi="Arial" w:cs="Arial"/>
          <w:b/>
          <w:caps/>
        </w:rPr>
        <w:t>References</w:t>
      </w:r>
    </w:p>
    <w:p w14:paraId="1635FE12" w14:textId="77777777" w:rsidR="0045252B" w:rsidRPr="001D6B0F" w:rsidRDefault="0045252B" w:rsidP="0045252B">
      <w:pPr>
        <w:numPr>
          <w:ilvl w:val="0"/>
          <w:numId w:val="7"/>
        </w:numPr>
        <w:ind w:right="26"/>
        <w:rPr>
          <w:rFonts w:ascii="Arial" w:hAnsi="Arial" w:cs="Arial"/>
        </w:rPr>
      </w:pPr>
      <w:proofErr w:type="spellStart"/>
      <w:r w:rsidRPr="001D6B0F">
        <w:rPr>
          <w:rFonts w:ascii="Arial" w:hAnsi="Arial" w:cs="Arial"/>
        </w:rPr>
        <w:t>Huth</w:t>
      </w:r>
      <w:proofErr w:type="spellEnd"/>
      <w:r w:rsidRPr="001D6B0F">
        <w:rPr>
          <w:rFonts w:ascii="Arial" w:hAnsi="Arial" w:cs="Arial"/>
        </w:rPr>
        <w:t xml:space="preserve"> EJ (1986).  Guidelines on authorship of medical papers.  </w:t>
      </w:r>
      <w:r w:rsidRPr="001D6B0F">
        <w:rPr>
          <w:rFonts w:ascii="Arial" w:hAnsi="Arial" w:cs="Arial"/>
          <w:i/>
        </w:rPr>
        <w:t>Annals of Internal Medicine</w:t>
      </w:r>
      <w:r w:rsidRPr="001D6B0F">
        <w:rPr>
          <w:rFonts w:ascii="Arial" w:hAnsi="Arial" w:cs="Arial"/>
        </w:rPr>
        <w:t xml:space="preserve">, </w:t>
      </w:r>
      <w:r w:rsidRPr="001D6B0F">
        <w:rPr>
          <w:rFonts w:ascii="Arial" w:hAnsi="Arial" w:cs="Arial"/>
          <w:b/>
        </w:rPr>
        <w:t>104</w:t>
      </w:r>
      <w:r w:rsidRPr="001D6B0F">
        <w:rPr>
          <w:rFonts w:ascii="Arial" w:hAnsi="Arial" w:cs="Arial"/>
        </w:rPr>
        <w:t>, 269-274.</w:t>
      </w:r>
    </w:p>
    <w:p w14:paraId="3060BDD9" w14:textId="77777777" w:rsidR="0045252B" w:rsidRDefault="0045252B" w:rsidP="0045252B">
      <w:pPr>
        <w:numPr>
          <w:ilvl w:val="0"/>
          <w:numId w:val="7"/>
        </w:numPr>
        <w:rPr>
          <w:rFonts w:ascii="Arial" w:hAnsi="Arial" w:cs="Arial"/>
        </w:rPr>
      </w:pPr>
      <w:r w:rsidRPr="001D6B0F">
        <w:rPr>
          <w:rFonts w:ascii="Arial" w:hAnsi="Arial" w:cs="Arial"/>
        </w:rPr>
        <w:t xml:space="preserve">Glass RM (1992).  New information for authors and readers.  Group authorship, acknowledgements and rejected manuscripts.  </w:t>
      </w:r>
      <w:r w:rsidRPr="001D6B0F">
        <w:rPr>
          <w:rFonts w:ascii="Arial" w:hAnsi="Arial" w:cs="Arial"/>
          <w:i/>
        </w:rPr>
        <w:t>Journal of the American Medical Association</w:t>
      </w:r>
      <w:r w:rsidRPr="001D6B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D6B0F">
        <w:rPr>
          <w:rFonts w:ascii="Arial" w:hAnsi="Arial" w:cs="Arial"/>
          <w:b/>
        </w:rPr>
        <w:t>268</w:t>
      </w:r>
      <w:r w:rsidRPr="001D6B0F">
        <w:rPr>
          <w:rFonts w:ascii="Arial" w:hAnsi="Arial" w:cs="Arial"/>
        </w:rPr>
        <w:t>, 99.</w:t>
      </w:r>
    </w:p>
    <w:p w14:paraId="0A600859" w14:textId="77777777" w:rsidR="0045252B" w:rsidRDefault="0045252B" w:rsidP="0045252B">
      <w:pPr>
        <w:jc w:val="left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14:paraId="212D01FF" w14:textId="77777777" w:rsidR="0045252B" w:rsidRDefault="0045252B" w:rsidP="0045252B">
      <w:pPr>
        <w:jc w:val="left"/>
        <w:rPr>
          <w:rFonts w:ascii="Arial" w:hAnsi="Arial" w:cs="Arial"/>
          <w:b/>
          <w:caps/>
        </w:rPr>
      </w:pPr>
      <w:r w:rsidRPr="000F4D2C">
        <w:rPr>
          <w:rFonts w:ascii="Arial" w:hAnsi="Arial" w:cs="Arial"/>
          <w:b/>
          <w:bCs/>
        </w:rPr>
        <w:lastRenderedPageBreak/>
        <w:t>SECTION II: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caps/>
        </w:rPr>
        <w:t>PUBLICATION PROCEDURES</w:t>
      </w:r>
    </w:p>
    <w:p w14:paraId="56B247F0" w14:textId="77777777" w:rsidR="0045252B" w:rsidRDefault="0045252B" w:rsidP="0045252B">
      <w:pPr>
        <w:jc w:val="left"/>
        <w:rPr>
          <w:rFonts w:ascii="Arial" w:hAnsi="Arial" w:cs="Arial"/>
          <w:b/>
          <w:caps/>
        </w:rPr>
      </w:pPr>
    </w:p>
    <w:p w14:paraId="107E93CA" w14:textId="36CDA6D8" w:rsidR="0045252B" w:rsidRPr="000F4D2C" w:rsidRDefault="007A76D8" w:rsidP="0045252B">
      <w:pPr>
        <w:rPr>
          <w:rFonts w:ascii="Arial" w:hAnsi="Arial" w:cs="Arial"/>
        </w:rPr>
      </w:pPr>
      <w:r>
        <w:rPr>
          <w:rFonts w:ascii="Arial" w:hAnsi="Arial" w:cs="Arial"/>
        </w:rPr>
        <w:t>NELA</w:t>
      </w:r>
      <w:r w:rsidR="0045252B">
        <w:rPr>
          <w:rFonts w:ascii="Arial" w:hAnsi="Arial" w:cs="Arial"/>
        </w:rPr>
        <w:t xml:space="preserve"> has explicit procedures for undertaking individual authorship publications.  </w:t>
      </w:r>
      <w:r w:rsidR="00750A5D">
        <w:rPr>
          <w:rFonts w:ascii="Arial" w:hAnsi="Arial" w:cs="Arial"/>
        </w:rPr>
        <w:t>All</w:t>
      </w:r>
      <w:r w:rsidR="0045252B">
        <w:rPr>
          <w:rFonts w:ascii="Arial" w:hAnsi="Arial" w:cs="Arial"/>
        </w:rPr>
        <w:t xml:space="preserve"> relevant steps that should be undertaken in order to author a paper stemming from data collected as part of </w:t>
      </w:r>
      <w:r>
        <w:rPr>
          <w:rFonts w:ascii="Arial" w:hAnsi="Arial" w:cs="Arial"/>
        </w:rPr>
        <w:t>NELA</w:t>
      </w:r>
      <w:r w:rsidR="00750A5D">
        <w:rPr>
          <w:rFonts w:ascii="Arial" w:hAnsi="Arial" w:cs="Arial"/>
        </w:rPr>
        <w:t xml:space="preserve"> are outlined below:</w:t>
      </w:r>
    </w:p>
    <w:p w14:paraId="62F85870" w14:textId="77777777" w:rsidR="0045252B" w:rsidRDefault="0045252B" w:rsidP="0045252B">
      <w:pPr>
        <w:rPr>
          <w:rFonts w:ascii="Arial" w:hAnsi="Arial" w:cs="Arial"/>
        </w:rPr>
      </w:pPr>
    </w:p>
    <w:p w14:paraId="6C65B965" w14:textId="4AA7D298" w:rsidR="0045252B" w:rsidRPr="007B2D5F" w:rsidRDefault="0045252B" w:rsidP="0045252B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B2D5F">
        <w:rPr>
          <w:rFonts w:ascii="Arial" w:hAnsi="Arial" w:cs="Arial"/>
        </w:rPr>
        <w:t xml:space="preserve">Every author who is planning to write a </w:t>
      </w:r>
      <w:r w:rsidR="00750A5D">
        <w:rPr>
          <w:rFonts w:ascii="Arial" w:hAnsi="Arial" w:cs="Arial"/>
        </w:rPr>
        <w:t>paper for publication in a peer-</w:t>
      </w:r>
      <w:r w:rsidR="00F54480">
        <w:rPr>
          <w:rFonts w:ascii="Arial" w:hAnsi="Arial" w:cs="Arial"/>
        </w:rPr>
        <w:t xml:space="preserve">reviewed </w:t>
      </w:r>
      <w:r w:rsidRPr="007B2D5F">
        <w:rPr>
          <w:rFonts w:ascii="Arial" w:hAnsi="Arial" w:cs="Arial"/>
        </w:rPr>
        <w:t>journal</w:t>
      </w:r>
      <w:r w:rsidR="00F54480">
        <w:rPr>
          <w:rFonts w:ascii="Arial" w:hAnsi="Arial" w:cs="Arial"/>
        </w:rPr>
        <w:t xml:space="preserve"> or in a peer reviewed presentation</w:t>
      </w:r>
      <w:r w:rsidRPr="007B2D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</w:t>
      </w:r>
      <w:r w:rsidRPr="007B2D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complete</w:t>
      </w:r>
      <w:r w:rsidRPr="007B2D5F">
        <w:rPr>
          <w:rFonts w:ascii="Arial" w:hAnsi="Arial" w:cs="Arial"/>
        </w:rPr>
        <w:t xml:space="preserve"> a “paper</w:t>
      </w:r>
      <w:r>
        <w:rPr>
          <w:rFonts w:ascii="Arial" w:hAnsi="Arial" w:cs="Arial"/>
        </w:rPr>
        <w:t>/presentation proposal form” (Appendix</w:t>
      </w:r>
      <w:r w:rsidRPr="007B2D5F">
        <w:rPr>
          <w:rFonts w:ascii="Arial" w:hAnsi="Arial" w:cs="Arial"/>
        </w:rPr>
        <w:t>) providing all the necessary detail.</w:t>
      </w:r>
    </w:p>
    <w:p w14:paraId="1586496F" w14:textId="77777777" w:rsidR="0045252B" w:rsidRDefault="0045252B" w:rsidP="0045252B">
      <w:pPr>
        <w:rPr>
          <w:rFonts w:ascii="Arial" w:hAnsi="Arial" w:cs="Arial"/>
        </w:rPr>
      </w:pPr>
    </w:p>
    <w:p w14:paraId="5BBBF6F9" w14:textId="77777777" w:rsidR="0045252B" w:rsidRPr="007B2D5F" w:rsidRDefault="0045252B" w:rsidP="0045252B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B2D5F">
        <w:rPr>
          <w:rFonts w:ascii="Arial" w:hAnsi="Arial" w:cs="Arial"/>
        </w:rPr>
        <w:t xml:space="preserve">The proposal form should be </w:t>
      </w:r>
      <w:r>
        <w:rPr>
          <w:rFonts w:ascii="Arial" w:hAnsi="Arial" w:cs="Arial"/>
        </w:rPr>
        <w:t>circulated to</w:t>
      </w:r>
      <w:r w:rsidRPr="007B2D5F">
        <w:rPr>
          <w:rFonts w:ascii="Arial" w:hAnsi="Arial" w:cs="Arial"/>
        </w:rPr>
        <w:t xml:space="preserve"> all the </w:t>
      </w:r>
      <w:r>
        <w:rPr>
          <w:rFonts w:ascii="Arial" w:hAnsi="Arial" w:cs="Arial"/>
        </w:rPr>
        <w:t xml:space="preserve">potentially </w:t>
      </w:r>
      <w:r w:rsidRPr="007B2D5F">
        <w:rPr>
          <w:rFonts w:ascii="Arial" w:hAnsi="Arial" w:cs="Arial"/>
        </w:rPr>
        <w:t>relevant co-authors (see Section 1.1.a for details on how to qualify for authorship).</w:t>
      </w:r>
    </w:p>
    <w:p w14:paraId="54FE8B84" w14:textId="77777777" w:rsidR="0045252B" w:rsidRDefault="0045252B" w:rsidP="0045252B">
      <w:pPr>
        <w:rPr>
          <w:rFonts w:ascii="Arial" w:hAnsi="Arial" w:cs="Arial"/>
        </w:rPr>
      </w:pPr>
    </w:p>
    <w:p w14:paraId="443B37B8" w14:textId="77777777" w:rsidR="0045252B" w:rsidRDefault="0045252B" w:rsidP="0045252B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7B2D5F">
        <w:rPr>
          <w:rFonts w:ascii="Arial" w:hAnsi="Arial" w:cs="Arial"/>
        </w:rPr>
        <w:t xml:space="preserve">Electronic copies of completed forms should be sent to the </w:t>
      </w:r>
      <w:r w:rsidR="007A76D8">
        <w:rPr>
          <w:rFonts w:ascii="Arial" w:hAnsi="Arial" w:cs="Arial"/>
        </w:rPr>
        <w:t xml:space="preserve">NELA </w:t>
      </w:r>
    </w:p>
    <w:p w14:paraId="27E20A11" w14:textId="77777777" w:rsidR="00CA707E" w:rsidRDefault="00CA707E" w:rsidP="00CA707E">
      <w:pPr>
        <w:pStyle w:val="ListParagraph"/>
        <w:rPr>
          <w:rFonts w:ascii="Arial" w:hAnsi="Arial" w:cs="Arial"/>
        </w:rPr>
      </w:pPr>
    </w:p>
    <w:p w14:paraId="33BAFF54" w14:textId="0F955290" w:rsidR="00CA707E" w:rsidRPr="007B2D5F" w:rsidRDefault="00CA707E" w:rsidP="0045252B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All publications need to conform to HQIP rules and SOPs on publication of HQIP data.</w:t>
      </w:r>
    </w:p>
    <w:p w14:paraId="2ED575D8" w14:textId="77777777" w:rsidR="0045252B" w:rsidRDefault="0045252B" w:rsidP="0045252B">
      <w:pPr>
        <w:rPr>
          <w:rFonts w:ascii="Arial" w:hAnsi="Arial" w:cs="Arial"/>
        </w:rPr>
      </w:pPr>
    </w:p>
    <w:p w14:paraId="4E16BDCE" w14:textId="28E5346B" w:rsidR="0045252B" w:rsidRDefault="0045252B" w:rsidP="0045252B">
      <w:pPr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Given a positive decision in favour of writing a paper the lead author is responsible for co-ordinating (a) the writing of the paper (b) circulating drafts for comment allowing co-authors reasonable time </w:t>
      </w:r>
      <w:r w:rsidR="00F54480">
        <w:rPr>
          <w:rFonts w:ascii="Arial" w:hAnsi="Arial" w:cs="Arial"/>
        </w:rPr>
        <w:t>to res</w:t>
      </w:r>
      <w:r>
        <w:rPr>
          <w:rFonts w:ascii="Arial" w:hAnsi="Arial" w:cs="Arial"/>
        </w:rPr>
        <w:t xml:space="preserve">pond (c) ensuring quality assurance (see Section </w:t>
      </w:r>
      <w:r w:rsidR="00F54480">
        <w:rPr>
          <w:rFonts w:ascii="Arial" w:hAnsi="Arial" w:cs="Arial"/>
        </w:rPr>
        <w:t>I, 2.b) and for informing the NELA Project Team</w:t>
      </w:r>
      <w:r>
        <w:rPr>
          <w:rFonts w:ascii="Arial" w:hAnsi="Arial" w:cs="Arial"/>
        </w:rPr>
        <w:t xml:space="preserve"> when (d) the paper has been submitted and (e) when the paper has been accepted.</w:t>
      </w:r>
    </w:p>
    <w:p w14:paraId="597C559C" w14:textId="77777777" w:rsidR="0045252B" w:rsidRPr="007B2D5F" w:rsidRDefault="0045252B" w:rsidP="0045252B">
      <w:pPr>
        <w:rPr>
          <w:rFonts w:ascii="Arial" w:hAnsi="Arial" w:cs="Arial"/>
        </w:rPr>
      </w:pPr>
    </w:p>
    <w:p w14:paraId="11ED3058" w14:textId="252D63D4" w:rsidR="0045252B" w:rsidRPr="002C53D2" w:rsidRDefault="0045252B" w:rsidP="0045252B">
      <w:pPr>
        <w:numPr>
          <w:ilvl w:val="0"/>
          <w:numId w:val="8"/>
        </w:numPr>
        <w:contextualSpacing/>
        <w:jc w:val="left"/>
        <w:rPr>
          <w:rFonts w:ascii="Arial" w:hAnsi="Arial" w:cs="Arial"/>
        </w:rPr>
        <w:sectPr w:rsidR="0045252B" w:rsidRPr="002C53D2" w:rsidSect="004E192C">
          <w:footerReference w:type="default" r:id="rId10"/>
          <w:pgSz w:w="11906" w:h="16838"/>
          <w:pgMar w:top="1440" w:right="1800" w:bottom="960" w:left="1800" w:header="708" w:footer="708" w:gutter="0"/>
          <w:cols w:space="708"/>
          <w:docGrid w:linePitch="360"/>
        </w:sectPr>
      </w:pPr>
      <w:r w:rsidRPr="002C53D2">
        <w:rPr>
          <w:rFonts w:ascii="Arial" w:hAnsi="Arial" w:cs="Arial"/>
        </w:rPr>
        <w:t>Resubmission of the same paper to a different journal following rejection should be checked with th</w:t>
      </w:r>
      <w:r w:rsidR="00F54480">
        <w:rPr>
          <w:rFonts w:ascii="Arial" w:hAnsi="Arial" w:cs="Arial"/>
        </w:rPr>
        <w:t>e group of authors a</w:t>
      </w:r>
      <w:r w:rsidR="00225276">
        <w:rPr>
          <w:rFonts w:ascii="Arial" w:hAnsi="Arial" w:cs="Arial"/>
        </w:rPr>
        <w:t>s well as the NELA Project Team</w:t>
      </w:r>
    </w:p>
    <w:p w14:paraId="2B294946" w14:textId="248EBDE9" w:rsidR="0045252B" w:rsidRPr="00225276" w:rsidRDefault="0045252B" w:rsidP="0045252B">
      <w:pPr>
        <w:rPr>
          <w:rFonts w:ascii="Arial" w:hAnsi="Arial" w:cs="Arial"/>
          <w:b/>
          <w:szCs w:val="22"/>
        </w:rPr>
      </w:pPr>
      <w:r w:rsidRPr="00225276">
        <w:rPr>
          <w:rFonts w:ascii="Arial" w:hAnsi="Arial" w:cs="Arial"/>
          <w:b/>
          <w:szCs w:val="22"/>
        </w:rPr>
        <w:lastRenderedPageBreak/>
        <w:t>SUB</w:t>
      </w:r>
      <w:r w:rsidR="00225276" w:rsidRPr="00225276">
        <w:rPr>
          <w:rFonts w:ascii="Arial" w:hAnsi="Arial" w:cs="Arial"/>
          <w:b/>
          <w:szCs w:val="22"/>
        </w:rPr>
        <w:t>-</w:t>
      </w:r>
      <w:r w:rsidRPr="00225276">
        <w:rPr>
          <w:rFonts w:ascii="Arial" w:hAnsi="Arial" w:cs="Arial"/>
          <w:b/>
          <w:szCs w:val="22"/>
        </w:rPr>
        <w:t>STUDY / SUB</w:t>
      </w:r>
      <w:r w:rsidR="00225276" w:rsidRPr="00225276">
        <w:rPr>
          <w:rFonts w:ascii="Arial" w:hAnsi="Arial" w:cs="Arial"/>
          <w:b/>
          <w:szCs w:val="22"/>
        </w:rPr>
        <w:t>-</w:t>
      </w:r>
      <w:r w:rsidRPr="00225276">
        <w:rPr>
          <w:rFonts w:ascii="Arial" w:hAnsi="Arial" w:cs="Arial"/>
          <w:b/>
          <w:szCs w:val="22"/>
        </w:rPr>
        <w:t>PAPER PROPOSAL</w:t>
      </w:r>
    </w:p>
    <w:p w14:paraId="69ECD2FA" w14:textId="77777777" w:rsidR="0045252B" w:rsidRPr="00225276" w:rsidRDefault="0045252B" w:rsidP="0045252B">
      <w:pPr>
        <w:pStyle w:val="Heading1"/>
        <w:rPr>
          <w:rFonts w:ascii="Arial" w:hAnsi="Arial" w:cs="Arial"/>
          <w:szCs w:val="22"/>
        </w:rPr>
      </w:pPr>
      <w:r w:rsidRPr="00225276">
        <w:rPr>
          <w:rFonts w:ascii="Arial" w:hAnsi="Arial" w:cs="Arial"/>
          <w:szCs w:val="22"/>
        </w:rPr>
        <w:tab/>
      </w:r>
      <w:r w:rsidRPr="00225276">
        <w:rPr>
          <w:rFonts w:ascii="Arial" w:hAnsi="Arial" w:cs="Arial"/>
          <w:szCs w:val="22"/>
        </w:rPr>
        <w:tab/>
      </w:r>
      <w:r w:rsidRPr="00225276">
        <w:rPr>
          <w:rFonts w:ascii="Arial" w:hAnsi="Arial" w:cs="Arial"/>
          <w:szCs w:val="22"/>
        </w:rPr>
        <w:tab/>
      </w:r>
      <w:r w:rsidRPr="00225276">
        <w:rPr>
          <w:rFonts w:ascii="Arial" w:hAnsi="Arial" w:cs="Arial"/>
          <w:szCs w:val="22"/>
        </w:rPr>
        <w:tab/>
      </w:r>
      <w:r w:rsidRPr="00225276">
        <w:rPr>
          <w:rFonts w:ascii="Arial" w:hAnsi="Arial" w:cs="Arial"/>
          <w:szCs w:val="22"/>
        </w:rPr>
        <w:tab/>
      </w:r>
      <w:r w:rsidRPr="00225276">
        <w:rPr>
          <w:rFonts w:ascii="Arial" w:hAnsi="Arial" w:cs="Arial"/>
          <w:szCs w:val="22"/>
        </w:rPr>
        <w:tab/>
      </w:r>
      <w:r w:rsidRPr="00225276">
        <w:rPr>
          <w:rFonts w:ascii="Arial" w:hAnsi="Arial" w:cs="Arial"/>
          <w:szCs w:val="22"/>
        </w:rPr>
        <w:tab/>
      </w:r>
      <w:r w:rsidRPr="00225276">
        <w:rPr>
          <w:rFonts w:ascii="Arial" w:hAnsi="Arial" w:cs="Arial"/>
          <w:szCs w:val="22"/>
        </w:rPr>
        <w:tab/>
      </w:r>
      <w:r w:rsidRPr="00225276">
        <w:rPr>
          <w:rFonts w:ascii="Arial" w:hAnsi="Arial" w:cs="Arial"/>
          <w:szCs w:val="22"/>
        </w:rPr>
        <w:tab/>
        <w:t>Date</w:t>
      </w:r>
      <w:proofErr w:type="gramStart"/>
      <w:r w:rsidRPr="00225276">
        <w:rPr>
          <w:rFonts w:ascii="Arial" w:hAnsi="Arial" w:cs="Arial"/>
          <w:szCs w:val="22"/>
        </w:rPr>
        <w:t>:  ................</w:t>
      </w:r>
      <w:proofErr w:type="gramEnd"/>
    </w:p>
    <w:p w14:paraId="3D66A4C6" w14:textId="77777777" w:rsidR="0045252B" w:rsidRPr="00225276" w:rsidRDefault="0045252B" w:rsidP="0045252B">
      <w:pPr>
        <w:rPr>
          <w:rFonts w:ascii="Arial" w:hAnsi="Arial" w:cs="Arial"/>
          <w:szCs w:val="22"/>
        </w:rPr>
      </w:pPr>
    </w:p>
    <w:p w14:paraId="25CC259C" w14:textId="77777777" w:rsidR="0045252B" w:rsidRPr="00225276" w:rsidRDefault="0045252B" w:rsidP="0045252B">
      <w:pPr>
        <w:pStyle w:val="Heading1"/>
        <w:rPr>
          <w:rFonts w:ascii="Arial" w:hAnsi="Arial" w:cs="Arial"/>
          <w:szCs w:val="22"/>
        </w:rPr>
      </w:pPr>
      <w:r w:rsidRPr="00225276">
        <w:rPr>
          <w:rFonts w:ascii="Arial" w:hAnsi="Arial" w:cs="Arial"/>
          <w:szCs w:val="22"/>
        </w:rPr>
        <w:t>LEAD AUTHOR: ...............................................................</w:t>
      </w:r>
    </w:p>
    <w:p w14:paraId="23CB97CF" w14:textId="77777777" w:rsidR="0045252B" w:rsidRPr="00225276" w:rsidRDefault="0045252B" w:rsidP="0045252B">
      <w:pPr>
        <w:rPr>
          <w:rFonts w:ascii="Arial" w:hAnsi="Arial" w:cs="Arial"/>
          <w:szCs w:val="22"/>
        </w:rPr>
      </w:pPr>
    </w:p>
    <w:p w14:paraId="548B9446" w14:textId="77777777" w:rsidR="0045252B" w:rsidRPr="00225276" w:rsidRDefault="0045252B" w:rsidP="0045252B">
      <w:pPr>
        <w:pStyle w:val="Heading2"/>
        <w:rPr>
          <w:rFonts w:ascii="Arial" w:hAnsi="Arial" w:cs="Arial"/>
          <w:color w:val="auto"/>
          <w:sz w:val="22"/>
          <w:szCs w:val="22"/>
          <w:u w:val="single"/>
        </w:rPr>
      </w:pPr>
      <w:r w:rsidRPr="00225276">
        <w:rPr>
          <w:rFonts w:ascii="Arial" w:hAnsi="Arial" w:cs="Arial"/>
          <w:color w:val="auto"/>
          <w:sz w:val="22"/>
          <w:szCs w:val="22"/>
          <w:u w:val="single"/>
        </w:rPr>
        <w:t>Working title of paper</w:t>
      </w:r>
    </w:p>
    <w:p w14:paraId="09C4247D" w14:textId="77777777" w:rsidR="0045252B" w:rsidRPr="00225276" w:rsidRDefault="0045252B" w:rsidP="0045252B">
      <w:pPr>
        <w:rPr>
          <w:rFonts w:ascii="Arial" w:hAnsi="Arial" w:cs="Arial"/>
          <w:szCs w:val="22"/>
        </w:rPr>
      </w:pPr>
    </w:p>
    <w:p w14:paraId="44B887D5" w14:textId="77777777" w:rsidR="0045252B" w:rsidRPr="00225276" w:rsidRDefault="0045252B" w:rsidP="0045252B">
      <w:pPr>
        <w:rPr>
          <w:rFonts w:ascii="Arial" w:hAnsi="Arial" w:cs="Arial"/>
          <w:szCs w:val="22"/>
        </w:rPr>
      </w:pPr>
      <w:r w:rsidRPr="00225276">
        <w:rPr>
          <w:rFonts w:ascii="Arial" w:hAnsi="Arial" w:cs="Arial"/>
          <w:szCs w:val="22"/>
        </w:rPr>
        <w:t>...........................................................................................................................</w:t>
      </w:r>
    </w:p>
    <w:p w14:paraId="763FC799" w14:textId="77777777" w:rsidR="0045252B" w:rsidRPr="00225276" w:rsidRDefault="0045252B" w:rsidP="0045252B">
      <w:pPr>
        <w:rPr>
          <w:rFonts w:ascii="Arial" w:hAnsi="Arial" w:cs="Arial"/>
          <w:szCs w:val="22"/>
        </w:rPr>
      </w:pPr>
    </w:p>
    <w:p w14:paraId="07D934E4" w14:textId="77777777" w:rsidR="0045252B" w:rsidRPr="00225276" w:rsidRDefault="0045252B" w:rsidP="0045252B">
      <w:pPr>
        <w:rPr>
          <w:rFonts w:ascii="Arial" w:hAnsi="Arial" w:cs="Arial"/>
          <w:b/>
          <w:szCs w:val="22"/>
          <w:u w:val="single"/>
        </w:rPr>
      </w:pPr>
      <w:r w:rsidRPr="00225276">
        <w:rPr>
          <w:rFonts w:ascii="Arial" w:hAnsi="Arial" w:cs="Arial"/>
          <w:b/>
          <w:szCs w:val="22"/>
          <w:u w:val="single"/>
        </w:rPr>
        <w:t>Target journal</w:t>
      </w:r>
    </w:p>
    <w:p w14:paraId="32CECF7E" w14:textId="77777777" w:rsidR="0045252B" w:rsidRPr="00225276" w:rsidRDefault="0045252B" w:rsidP="0045252B">
      <w:pPr>
        <w:rPr>
          <w:rFonts w:ascii="Arial" w:hAnsi="Arial" w:cs="Arial"/>
          <w:szCs w:val="22"/>
        </w:rPr>
      </w:pPr>
    </w:p>
    <w:p w14:paraId="42FAE53F" w14:textId="113ADA7D" w:rsidR="0045252B" w:rsidRPr="00225276" w:rsidRDefault="0045252B" w:rsidP="0045252B">
      <w:pPr>
        <w:rPr>
          <w:rFonts w:ascii="Arial" w:hAnsi="Arial" w:cs="Arial"/>
          <w:szCs w:val="22"/>
        </w:rPr>
      </w:pPr>
      <w:r w:rsidRPr="00225276">
        <w:rPr>
          <w:rFonts w:ascii="Arial" w:hAnsi="Arial" w:cs="Arial"/>
          <w:szCs w:val="22"/>
        </w:rPr>
        <w:t>[</w:t>
      </w:r>
      <w:r w:rsidR="009E159C" w:rsidRPr="00225276">
        <w:rPr>
          <w:rFonts w:ascii="Arial" w:hAnsi="Arial" w:cs="Arial"/>
          <w:szCs w:val="22"/>
        </w:rPr>
        <w:t>With</w:t>
      </w:r>
      <w:r w:rsidRPr="00225276">
        <w:rPr>
          <w:rFonts w:ascii="Arial" w:hAnsi="Arial" w:cs="Arial"/>
          <w:szCs w:val="22"/>
        </w:rPr>
        <w:t xml:space="preserve"> key author guidance such as word limit]</w:t>
      </w:r>
    </w:p>
    <w:p w14:paraId="2E397EE0" w14:textId="77777777" w:rsidR="0045252B" w:rsidRPr="00225276" w:rsidRDefault="0045252B" w:rsidP="0045252B">
      <w:pPr>
        <w:rPr>
          <w:rFonts w:ascii="Arial" w:hAnsi="Arial" w:cs="Arial"/>
          <w:szCs w:val="22"/>
        </w:rPr>
      </w:pPr>
    </w:p>
    <w:p w14:paraId="6EC51ACF" w14:textId="77777777" w:rsidR="0045252B" w:rsidRPr="00225276" w:rsidRDefault="0045252B" w:rsidP="0045252B">
      <w:pPr>
        <w:pStyle w:val="Heading2"/>
        <w:rPr>
          <w:rFonts w:ascii="Arial" w:hAnsi="Arial" w:cs="Arial"/>
          <w:color w:val="auto"/>
          <w:sz w:val="22"/>
          <w:szCs w:val="22"/>
          <w:u w:val="single"/>
        </w:rPr>
      </w:pPr>
      <w:r w:rsidRPr="00225276">
        <w:rPr>
          <w:rFonts w:ascii="Arial" w:hAnsi="Arial" w:cs="Arial"/>
          <w:color w:val="auto"/>
          <w:sz w:val="22"/>
          <w:szCs w:val="22"/>
          <w:u w:val="single"/>
        </w:rPr>
        <w:t xml:space="preserve">Named </w:t>
      </w:r>
      <w:r w:rsidR="004E192C" w:rsidRPr="00225276">
        <w:rPr>
          <w:rFonts w:ascii="Arial" w:hAnsi="Arial" w:cs="Arial"/>
          <w:color w:val="auto"/>
          <w:sz w:val="22"/>
          <w:szCs w:val="22"/>
          <w:u w:val="single"/>
        </w:rPr>
        <w:t>co-</w:t>
      </w:r>
      <w:r w:rsidRPr="00225276">
        <w:rPr>
          <w:rFonts w:ascii="Arial" w:hAnsi="Arial" w:cs="Arial"/>
          <w:color w:val="auto"/>
          <w:sz w:val="22"/>
          <w:szCs w:val="22"/>
          <w:u w:val="single"/>
        </w:rPr>
        <w:t>authors, contributions to date and expected contributions</w:t>
      </w:r>
    </w:p>
    <w:p w14:paraId="62C91ED3" w14:textId="77777777" w:rsidR="0045252B" w:rsidRPr="00225276" w:rsidRDefault="0045252B" w:rsidP="0045252B">
      <w:pPr>
        <w:rPr>
          <w:rFonts w:ascii="Arial" w:hAnsi="Arial" w:cs="Arial"/>
          <w:szCs w:val="22"/>
        </w:rPr>
      </w:pPr>
    </w:p>
    <w:p w14:paraId="58B05CEB" w14:textId="77777777" w:rsidR="0045252B" w:rsidRPr="00225276" w:rsidRDefault="0045252B" w:rsidP="0045252B">
      <w:pPr>
        <w:rPr>
          <w:rFonts w:ascii="Arial" w:hAnsi="Arial" w:cs="Arial"/>
          <w:szCs w:val="22"/>
        </w:rPr>
      </w:pPr>
    </w:p>
    <w:p w14:paraId="00E97C2A" w14:textId="77777777" w:rsidR="0045252B" w:rsidRPr="00225276" w:rsidRDefault="0045252B" w:rsidP="0045252B">
      <w:pPr>
        <w:pStyle w:val="Heading2"/>
        <w:spacing w:after="120"/>
        <w:rPr>
          <w:rFonts w:ascii="Arial" w:hAnsi="Arial" w:cs="Arial"/>
          <w:color w:val="auto"/>
          <w:sz w:val="22"/>
          <w:szCs w:val="22"/>
          <w:u w:val="single"/>
        </w:rPr>
      </w:pPr>
      <w:r w:rsidRPr="00225276">
        <w:rPr>
          <w:rFonts w:ascii="Arial" w:hAnsi="Arial" w:cs="Arial"/>
          <w:color w:val="auto"/>
          <w:sz w:val="22"/>
          <w:szCs w:val="22"/>
          <w:u w:val="single"/>
        </w:rPr>
        <w:t xml:space="preserve">Timeline for drafts and author comments </w:t>
      </w:r>
    </w:p>
    <w:p w14:paraId="184D141A" w14:textId="77777777" w:rsidR="0045252B" w:rsidRPr="00225276" w:rsidRDefault="0045252B" w:rsidP="0045252B">
      <w:pPr>
        <w:spacing w:after="120"/>
        <w:rPr>
          <w:rFonts w:ascii="Arial" w:hAnsi="Arial" w:cs="Arial"/>
          <w:szCs w:val="22"/>
          <w:u w:val="single"/>
        </w:rPr>
      </w:pPr>
      <w:r w:rsidRPr="00225276">
        <w:rPr>
          <w:rFonts w:ascii="Arial" w:hAnsi="Arial" w:cs="Arial"/>
          <w:szCs w:val="22"/>
        </w:rPr>
        <w:t>[</w:t>
      </w:r>
      <w:proofErr w:type="gramStart"/>
      <w:r w:rsidRPr="00225276">
        <w:rPr>
          <w:rFonts w:ascii="Arial" w:hAnsi="Arial" w:cs="Arial"/>
          <w:szCs w:val="22"/>
          <w:u w:val="single"/>
        </w:rPr>
        <w:t>including</w:t>
      </w:r>
      <w:proofErr w:type="gramEnd"/>
      <w:r w:rsidRPr="00225276">
        <w:rPr>
          <w:rFonts w:ascii="Arial" w:hAnsi="Arial" w:cs="Arial"/>
          <w:szCs w:val="22"/>
          <w:u w:val="single"/>
        </w:rPr>
        <w:t xml:space="preserve"> target date for submission]</w:t>
      </w:r>
    </w:p>
    <w:p w14:paraId="6008EFCD" w14:textId="77777777" w:rsidR="0045252B" w:rsidRPr="00225276" w:rsidRDefault="0045252B" w:rsidP="0045252B">
      <w:pPr>
        <w:spacing w:after="120"/>
        <w:rPr>
          <w:rFonts w:ascii="Arial" w:hAnsi="Arial" w:cs="Arial"/>
          <w:szCs w:val="22"/>
        </w:rPr>
      </w:pPr>
    </w:p>
    <w:p w14:paraId="51E48651" w14:textId="77777777" w:rsidR="0045252B" w:rsidRPr="00225276" w:rsidRDefault="0045252B" w:rsidP="0045252B">
      <w:pPr>
        <w:pStyle w:val="Heading2"/>
        <w:rPr>
          <w:rFonts w:ascii="Arial" w:hAnsi="Arial" w:cs="Arial"/>
          <w:color w:val="auto"/>
          <w:sz w:val="22"/>
          <w:szCs w:val="22"/>
          <w:u w:val="single"/>
        </w:rPr>
      </w:pPr>
      <w:r w:rsidRPr="00225276">
        <w:rPr>
          <w:rFonts w:ascii="Arial" w:hAnsi="Arial" w:cs="Arial"/>
          <w:color w:val="auto"/>
          <w:sz w:val="22"/>
          <w:szCs w:val="22"/>
          <w:u w:val="single"/>
        </w:rPr>
        <w:t>Background</w:t>
      </w:r>
    </w:p>
    <w:p w14:paraId="4701B6BB" w14:textId="77777777" w:rsidR="0045252B" w:rsidRPr="00225276" w:rsidRDefault="0045252B" w:rsidP="0045252B">
      <w:pPr>
        <w:rPr>
          <w:rFonts w:ascii="Arial" w:hAnsi="Arial" w:cs="Arial"/>
          <w:szCs w:val="22"/>
        </w:rPr>
      </w:pPr>
    </w:p>
    <w:p w14:paraId="27CBED97" w14:textId="63940D4F" w:rsidR="0045252B" w:rsidRPr="00225276" w:rsidRDefault="0045252B" w:rsidP="0045252B">
      <w:pPr>
        <w:rPr>
          <w:rFonts w:ascii="Arial" w:hAnsi="Arial" w:cs="Arial"/>
          <w:szCs w:val="22"/>
        </w:rPr>
      </w:pPr>
      <w:r w:rsidRPr="00225276">
        <w:rPr>
          <w:rFonts w:ascii="Arial" w:hAnsi="Arial" w:cs="Arial"/>
          <w:szCs w:val="22"/>
        </w:rPr>
        <w:t>[</w:t>
      </w:r>
      <w:r w:rsidR="009E159C" w:rsidRPr="00225276">
        <w:rPr>
          <w:rFonts w:ascii="Arial" w:hAnsi="Arial" w:cs="Arial"/>
          <w:szCs w:val="22"/>
        </w:rPr>
        <w:t>Include</w:t>
      </w:r>
      <w:r w:rsidRPr="00225276">
        <w:rPr>
          <w:rFonts w:ascii="Arial" w:hAnsi="Arial" w:cs="Arial"/>
          <w:szCs w:val="22"/>
        </w:rPr>
        <w:t xml:space="preserve"> aims and research questions]</w:t>
      </w:r>
    </w:p>
    <w:p w14:paraId="55668289" w14:textId="77777777" w:rsidR="0045252B" w:rsidRPr="00225276" w:rsidRDefault="0045252B" w:rsidP="0045252B">
      <w:pPr>
        <w:rPr>
          <w:rFonts w:ascii="Arial" w:hAnsi="Arial" w:cs="Arial"/>
          <w:szCs w:val="22"/>
        </w:rPr>
      </w:pPr>
    </w:p>
    <w:p w14:paraId="58AAA2F3" w14:textId="77777777" w:rsidR="0045252B" w:rsidRPr="00225276" w:rsidRDefault="0045252B" w:rsidP="0045252B">
      <w:pPr>
        <w:pStyle w:val="Heading2"/>
        <w:rPr>
          <w:rFonts w:ascii="Arial" w:hAnsi="Arial" w:cs="Arial"/>
          <w:color w:val="auto"/>
          <w:sz w:val="22"/>
          <w:szCs w:val="22"/>
          <w:u w:val="single"/>
        </w:rPr>
      </w:pPr>
      <w:r w:rsidRPr="00225276">
        <w:rPr>
          <w:rFonts w:ascii="Arial" w:hAnsi="Arial" w:cs="Arial"/>
          <w:color w:val="auto"/>
          <w:sz w:val="22"/>
          <w:szCs w:val="22"/>
          <w:u w:val="single"/>
        </w:rPr>
        <w:t>Data, Analysis, Discussion</w:t>
      </w:r>
    </w:p>
    <w:p w14:paraId="253A34AC" w14:textId="77777777" w:rsidR="0045252B" w:rsidRPr="00225276" w:rsidRDefault="0045252B" w:rsidP="0045252B">
      <w:pPr>
        <w:rPr>
          <w:rFonts w:ascii="Arial" w:hAnsi="Arial" w:cs="Arial"/>
          <w:szCs w:val="22"/>
        </w:rPr>
      </w:pPr>
    </w:p>
    <w:p w14:paraId="45036FA5" w14:textId="4D052552" w:rsidR="0045252B" w:rsidRPr="00225276" w:rsidRDefault="0045252B" w:rsidP="0045252B">
      <w:pPr>
        <w:rPr>
          <w:rFonts w:ascii="Arial" w:hAnsi="Arial" w:cs="Arial"/>
          <w:szCs w:val="22"/>
        </w:rPr>
      </w:pPr>
      <w:r w:rsidRPr="00225276">
        <w:rPr>
          <w:rFonts w:ascii="Arial" w:hAnsi="Arial" w:cs="Arial"/>
          <w:szCs w:val="22"/>
        </w:rPr>
        <w:t>[</w:t>
      </w:r>
      <w:r w:rsidR="009E159C" w:rsidRPr="00225276">
        <w:rPr>
          <w:rFonts w:ascii="Arial" w:hAnsi="Arial" w:cs="Arial"/>
          <w:szCs w:val="22"/>
        </w:rPr>
        <w:t>Include</w:t>
      </w:r>
      <w:r w:rsidRPr="00225276">
        <w:rPr>
          <w:rFonts w:ascii="Arial" w:hAnsi="Arial" w:cs="Arial"/>
          <w:szCs w:val="22"/>
        </w:rPr>
        <w:t xml:space="preserve"> </w:t>
      </w:r>
      <w:proofErr w:type="spellStart"/>
      <w:r w:rsidRPr="00225276">
        <w:rPr>
          <w:rFonts w:ascii="Arial" w:hAnsi="Arial" w:cs="Arial"/>
          <w:szCs w:val="22"/>
        </w:rPr>
        <w:t>i</w:t>
      </w:r>
      <w:proofErr w:type="spellEnd"/>
      <w:r w:rsidRPr="00225276">
        <w:rPr>
          <w:rFonts w:ascii="Arial" w:hAnsi="Arial" w:cs="Arial"/>
          <w:szCs w:val="22"/>
        </w:rPr>
        <w:t>. Data management plan (separate database, linkage to METS main database); ii. Whether statistical resources and skills are in place to undertake the analysis]</w:t>
      </w:r>
    </w:p>
    <w:p w14:paraId="5A864F91" w14:textId="4A26AE4F" w:rsidR="00225276" w:rsidRPr="00F00BCF" w:rsidRDefault="00225276" w:rsidP="0045252B">
      <w:pPr>
        <w:pStyle w:val="Heading2"/>
        <w:rPr>
          <w:rFonts w:ascii="Arial" w:hAnsi="Arial" w:cs="Arial"/>
          <w:color w:val="auto"/>
          <w:sz w:val="22"/>
          <w:szCs w:val="22"/>
          <w:u w:val="single"/>
        </w:rPr>
      </w:pPr>
      <w:r w:rsidRPr="00F00BCF">
        <w:rPr>
          <w:rFonts w:ascii="Arial" w:hAnsi="Arial" w:cs="Arial"/>
          <w:color w:val="auto"/>
          <w:sz w:val="22"/>
          <w:szCs w:val="22"/>
          <w:u w:val="single"/>
        </w:rPr>
        <w:t>Hypotheses</w:t>
      </w:r>
      <w:r w:rsidRPr="00F00BCF">
        <w:rPr>
          <w:rFonts w:ascii="Arial" w:hAnsi="Arial" w:cs="Arial"/>
          <w:color w:val="auto"/>
          <w:sz w:val="22"/>
          <w:szCs w:val="22"/>
          <w:u w:val="single"/>
        </w:rPr>
        <w:br/>
      </w:r>
    </w:p>
    <w:p w14:paraId="134B8F39" w14:textId="77777777" w:rsidR="0045252B" w:rsidRPr="00225276" w:rsidRDefault="0045252B" w:rsidP="0045252B">
      <w:pPr>
        <w:pStyle w:val="Heading2"/>
        <w:rPr>
          <w:rFonts w:ascii="Arial" w:hAnsi="Arial" w:cs="Arial"/>
          <w:color w:val="auto"/>
          <w:sz w:val="22"/>
          <w:szCs w:val="22"/>
          <w:u w:val="single"/>
        </w:rPr>
      </w:pPr>
      <w:r w:rsidRPr="00225276">
        <w:rPr>
          <w:rFonts w:ascii="Arial" w:hAnsi="Arial" w:cs="Arial"/>
          <w:color w:val="auto"/>
          <w:sz w:val="22"/>
          <w:szCs w:val="22"/>
          <w:u w:val="single"/>
        </w:rPr>
        <w:t>Likely resource requirements</w:t>
      </w:r>
    </w:p>
    <w:p w14:paraId="54C23142" w14:textId="77777777" w:rsidR="0045252B" w:rsidRPr="00225276" w:rsidRDefault="0045252B" w:rsidP="0045252B">
      <w:pPr>
        <w:pStyle w:val="Heading2"/>
        <w:rPr>
          <w:rFonts w:ascii="Arial" w:hAnsi="Arial" w:cs="Arial"/>
          <w:color w:val="auto"/>
          <w:sz w:val="22"/>
          <w:szCs w:val="22"/>
          <w:u w:val="single"/>
        </w:rPr>
      </w:pPr>
    </w:p>
    <w:p w14:paraId="38E8899E" w14:textId="77777777" w:rsidR="0045252B" w:rsidRPr="00225276" w:rsidRDefault="0045252B" w:rsidP="0045252B">
      <w:pPr>
        <w:pStyle w:val="Heading2"/>
        <w:rPr>
          <w:rFonts w:ascii="Arial" w:hAnsi="Arial" w:cs="Arial"/>
          <w:color w:val="auto"/>
          <w:sz w:val="22"/>
          <w:szCs w:val="22"/>
          <w:u w:val="single"/>
        </w:rPr>
      </w:pPr>
      <w:r w:rsidRPr="00225276">
        <w:rPr>
          <w:rFonts w:ascii="Arial" w:hAnsi="Arial" w:cs="Arial"/>
          <w:color w:val="auto"/>
          <w:sz w:val="22"/>
          <w:szCs w:val="22"/>
          <w:u w:val="single"/>
        </w:rPr>
        <w:t>Likely key messages</w:t>
      </w:r>
    </w:p>
    <w:p w14:paraId="143F00C1" w14:textId="77777777" w:rsidR="00225276" w:rsidRPr="00225276" w:rsidRDefault="00225276" w:rsidP="00225276">
      <w:pPr>
        <w:pStyle w:val="Heading2"/>
        <w:rPr>
          <w:rFonts w:ascii="Arial" w:hAnsi="Arial" w:cs="Arial"/>
          <w:color w:val="auto"/>
          <w:sz w:val="22"/>
          <w:szCs w:val="22"/>
          <w:u w:val="single"/>
          <w:lang w:val="en-GB"/>
        </w:rPr>
      </w:pPr>
    </w:p>
    <w:p w14:paraId="20A93671" w14:textId="4299F839" w:rsidR="0045252B" w:rsidRPr="00225276" w:rsidRDefault="00225276" w:rsidP="00225276">
      <w:pPr>
        <w:pStyle w:val="Heading2"/>
        <w:rPr>
          <w:rFonts w:ascii="Arial" w:hAnsi="Arial" w:cs="Arial"/>
          <w:color w:val="auto"/>
          <w:sz w:val="22"/>
          <w:szCs w:val="22"/>
          <w:u w:val="single"/>
        </w:rPr>
      </w:pPr>
      <w:r w:rsidRPr="00225276">
        <w:rPr>
          <w:rFonts w:ascii="Arial" w:hAnsi="Arial" w:cs="Arial"/>
          <w:color w:val="auto"/>
          <w:sz w:val="22"/>
          <w:szCs w:val="22"/>
          <w:u w:val="single"/>
        </w:rPr>
        <w:t>Dissemination Plan</w:t>
      </w:r>
    </w:p>
    <w:p w14:paraId="4380B7A2" w14:textId="77777777" w:rsidR="00225276" w:rsidRPr="00225276" w:rsidRDefault="00225276" w:rsidP="0045252B">
      <w:pPr>
        <w:pStyle w:val="Heading2"/>
        <w:rPr>
          <w:rFonts w:ascii="Arial" w:hAnsi="Arial" w:cs="Arial"/>
          <w:color w:val="auto"/>
          <w:sz w:val="22"/>
          <w:szCs w:val="22"/>
          <w:u w:val="single"/>
          <w:lang w:val="en-GB"/>
        </w:rPr>
      </w:pPr>
    </w:p>
    <w:p w14:paraId="169A446D" w14:textId="77777777" w:rsidR="0045252B" w:rsidRPr="00225276" w:rsidRDefault="0045252B" w:rsidP="0045252B">
      <w:pPr>
        <w:pStyle w:val="Heading2"/>
        <w:rPr>
          <w:rFonts w:ascii="Arial" w:hAnsi="Arial" w:cs="Arial"/>
          <w:color w:val="auto"/>
          <w:sz w:val="22"/>
          <w:szCs w:val="22"/>
          <w:u w:val="single"/>
        </w:rPr>
      </w:pPr>
      <w:r w:rsidRPr="00225276">
        <w:rPr>
          <w:rFonts w:ascii="Arial" w:hAnsi="Arial" w:cs="Arial"/>
          <w:color w:val="auto"/>
          <w:sz w:val="22"/>
          <w:szCs w:val="22"/>
          <w:u w:val="single"/>
        </w:rPr>
        <w:t>Key references</w:t>
      </w:r>
    </w:p>
    <w:p w14:paraId="373FC5FE" w14:textId="77777777" w:rsidR="009962EC" w:rsidRPr="00F00BCF" w:rsidRDefault="009962EC" w:rsidP="00225276">
      <w:pPr>
        <w:pStyle w:val="Heading2"/>
        <w:rPr>
          <w:rFonts w:ascii="Arial" w:hAnsi="Arial" w:cs="Arial"/>
          <w:sz w:val="22"/>
        </w:rPr>
      </w:pPr>
    </w:p>
    <w:sectPr w:rsidR="009962EC" w:rsidRPr="00F00BCF" w:rsidSect="004E192C">
      <w:headerReference w:type="default" r:id="rId11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D8EE4" w14:textId="77777777" w:rsidR="008B296D" w:rsidRDefault="008B296D">
      <w:r>
        <w:separator/>
      </w:r>
    </w:p>
  </w:endnote>
  <w:endnote w:type="continuationSeparator" w:id="0">
    <w:p w14:paraId="19589890" w14:textId="77777777" w:rsidR="008B296D" w:rsidRDefault="008B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15CE" w14:textId="77777777" w:rsidR="00750A5D" w:rsidRDefault="00750A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E6D">
      <w:rPr>
        <w:noProof/>
      </w:rPr>
      <w:t>1</w:t>
    </w:r>
    <w:r>
      <w:fldChar w:fldCharType="end"/>
    </w:r>
  </w:p>
  <w:p w14:paraId="5AE2436C" w14:textId="77777777" w:rsidR="00750A5D" w:rsidRDefault="00750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6D885" w14:textId="77777777" w:rsidR="008B296D" w:rsidRDefault="008B296D">
      <w:r>
        <w:separator/>
      </w:r>
    </w:p>
  </w:footnote>
  <w:footnote w:type="continuationSeparator" w:id="0">
    <w:p w14:paraId="5072D60A" w14:textId="77777777" w:rsidR="008B296D" w:rsidRDefault="008B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D52E" w14:textId="05738118" w:rsidR="00750A5D" w:rsidRPr="00225276" w:rsidRDefault="00810E6D" w:rsidP="004E192C">
    <w:pPr>
      <w:jc w:val="center"/>
      <w:rPr>
        <w:rFonts w:ascii="Arial" w:hAnsi="Arial" w:cs="Arial"/>
        <w:b/>
      </w:rPr>
    </w:pPr>
    <w:r w:rsidRPr="00225276">
      <w:rPr>
        <w:rFonts w:ascii="Arial" w:hAnsi="Arial" w:cs="Arial"/>
        <w:b/>
        <w:noProof/>
        <w:sz w:val="28"/>
        <w:lang w:val="en-US" w:eastAsia="zh-TW"/>
      </w:rPr>
      <w:pict w14:anchorId="1CB666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750A5D" w:rsidRPr="00225276">
      <w:rPr>
        <w:rFonts w:ascii="Arial" w:hAnsi="Arial" w:cs="Arial"/>
        <w:b/>
        <w:sz w:val="28"/>
      </w:rPr>
      <w:t>APPEN</w:t>
    </w:r>
    <w:r w:rsidR="00750A5D" w:rsidRPr="00810E6D">
      <w:rPr>
        <w:rFonts w:ascii="Arial" w:hAnsi="Arial" w:cs="Arial"/>
        <w:b/>
        <w:sz w:val="28"/>
      </w:rPr>
      <w:t>DIX</w:t>
    </w:r>
    <w:r w:rsidR="00750A5D" w:rsidRPr="00225276">
      <w:rPr>
        <w:rFonts w:ascii="Arial" w:hAnsi="Arial" w:cs="Arial"/>
        <w:b/>
        <w:sz w:val="28"/>
      </w:rPr>
      <w:t xml:space="preserve"> – Sub</w:t>
    </w:r>
    <w:r w:rsidR="00225276" w:rsidRPr="00225276">
      <w:rPr>
        <w:rFonts w:ascii="Arial" w:hAnsi="Arial" w:cs="Arial"/>
        <w:b/>
        <w:sz w:val="28"/>
      </w:rPr>
      <w:t>-</w:t>
    </w:r>
    <w:r w:rsidR="00750A5D" w:rsidRPr="00225276">
      <w:rPr>
        <w:rFonts w:ascii="Arial" w:hAnsi="Arial" w:cs="Arial"/>
        <w:b/>
        <w:sz w:val="28"/>
      </w:rPr>
      <w:t xml:space="preserve">study / </w:t>
    </w:r>
    <w:r w:rsidR="00225276">
      <w:rPr>
        <w:rFonts w:ascii="Arial" w:hAnsi="Arial" w:cs="Arial"/>
        <w:b/>
        <w:sz w:val="28"/>
      </w:rPr>
      <w:t>S</w:t>
    </w:r>
    <w:r w:rsidR="00750A5D" w:rsidRPr="00225276">
      <w:rPr>
        <w:rFonts w:ascii="Arial" w:hAnsi="Arial" w:cs="Arial"/>
        <w:b/>
        <w:sz w:val="28"/>
      </w:rPr>
      <w:t>ub</w:t>
    </w:r>
    <w:r w:rsidR="00225276" w:rsidRPr="00225276">
      <w:rPr>
        <w:rFonts w:ascii="Arial" w:hAnsi="Arial" w:cs="Arial"/>
        <w:b/>
        <w:sz w:val="28"/>
      </w:rPr>
      <w:t>-paper Proposal F</w:t>
    </w:r>
    <w:r w:rsidR="00750A5D" w:rsidRPr="00225276">
      <w:rPr>
        <w:rFonts w:ascii="Arial" w:hAnsi="Arial" w:cs="Arial"/>
        <w:b/>
        <w:sz w:val="28"/>
      </w:rPr>
      <w:t>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AB2"/>
    <w:multiLevelType w:val="singleLevel"/>
    <w:tmpl w:val="57CA7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FFE35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075E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D27B40"/>
    <w:multiLevelType w:val="singleLevel"/>
    <w:tmpl w:val="366C29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83A455A"/>
    <w:multiLevelType w:val="singleLevel"/>
    <w:tmpl w:val="B8EEF05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877710C"/>
    <w:multiLevelType w:val="singleLevel"/>
    <w:tmpl w:val="65DE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A28591E"/>
    <w:multiLevelType w:val="singleLevel"/>
    <w:tmpl w:val="B8EEF05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43627FA"/>
    <w:multiLevelType w:val="hybridMultilevel"/>
    <w:tmpl w:val="C090F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2B"/>
    <w:rsid w:val="00023176"/>
    <w:rsid w:val="000C6F08"/>
    <w:rsid w:val="00195CB9"/>
    <w:rsid w:val="00225276"/>
    <w:rsid w:val="002D22DE"/>
    <w:rsid w:val="0045252B"/>
    <w:rsid w:val="004E192C"/>
    <w:rsid w:val="005E1CE1"/>
    <w:rsid w:val="00750A5D"/>
    <w:rsid w:val="007A76D8"/>
    <w:rsid w:val="00810E6D"/>
    <w:rsid w:val="00862174"/>
    <w:rsid w:val="008B159A"/>
    <w:rsid w:val="008B296D"/>
    <w:rsid w:val="00950992"/>
    <w:rsid w:val="00960B4F"/>
    <w:rsid w:val="009962EC"/>
    <w:rsid w:val="009E159C"/>
    <w:rsid w:val="00A564DA"/>
    <w:rsid w:val="00BD5A92"/>
    <w:rsid w:val="00CA707E"/>
    <w:rsid w:val="00F00BCF"/>
    <w:rsid w:val="00F54480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812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2B"/>
    <w:pPr>
      <w:jc w:val="both"/>
    </w:pPr>
    <w:rPr>
      <w:rFonts w:ascii="Book Antiqua" w:eastAsia="Times New Roman" w:hAnsi="Book Antiqua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252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525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52B"/>
    <w:rPr>
      <w:rFonts w:ascii="Book Antiqua" w:eastAsia="Times New Roman" w:hAnsi="Book Antiqua" w:cs="Times New Roman"/>
      <w:b/>
      <w:bCs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5252B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Footer">
    <w:name w:val="footer"/>
    <w:basedOn w:val="Normal"/>
    <w:link w:val="FooterChar"/>
    <w:uiPriority w:val="99"/>
    <w:rsid w:val="0045252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45252B"/>
    <w:rPr>
      <w:rFonts w:ascii="Book Antiqua" w:eastAsia="Times New Roman" w:hAnsi="Book Antiqua" w:cs="Times New Roman"/>
      <w:sz w:val="22"/>
      <w:szCs w:val="20"/>
      <w:lang w:val="x-none"/>
    </w:rPr>
  </w:style>
  <w:style w:type="character" w:styleId="Hyperlink">
    <w:name w:val="Hyperlink"/>
    <w:rsid w:val="004525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2C"/>
    <w:rPr>
      <w:rFonts w:ascii="Book Antiqua" w:eastAsia="Times New Roman" w:hAnsi="Book Antiqua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0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9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992"/>
    <w:rPr>
      <w:rFonts w:ascii="Book Antiqua" w:eastAsia="Times New Roman" w:hAnsi="Book Antiqu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992"/>
    <w:rPr>
      <w:rFonts w:ascii="Book Antiqua" w:eastAsia="Times New Roman" w:hAnsi="Book Antiqu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9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A7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2B"/>
    <w:pPr>
      <w:jc w:val="both"/>
    </w:pPr>
    <w:rPr>
      <w:rFonts w:ascii="Book Antiqua" w:eastAsia="Times New Roman" w:hAnsi="Book Antiqua" w:cs="Times New Roman"/>
      <w:sz w:val="22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252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525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52B"/>
    <w:rPr>
      <w:rFonts w:ascii="Book Antiqua" w:eastAsia="Times New Roman" w:hAnsi="Book Antiqua" w:cs="Times New Roman"/>
      <w:b/>
      <w:bCs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5252B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Footer">
    <w:name w:val="footer"/>
    <w:basedOn w:val="Normal"/>
    <w:link w:val="FooterChar"/>
    <w:uiPriority w:val="99"/>
    <w:rsid w:val="0045252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45252B"/>
    <w:rPr>
      <w:rFonts w:ascii="Book Antiqua" w:eastAsia="Times New Roman" w:hAnsi="Book Antiqua" w:cs="Times New Roman"/>
      <w:sz w:val="22"/>
      <w:szCs w:val="20"/>
      <w:lang w:val="x-none"/>
    </w:rPr>
  </w:style>
  <w:style w:type="character" w:styleId="Hyperlink">
    <w:name w:val="Hyperlink"/>
    <w:rsid w:val="004525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2C"/>
    <w:rPr>
      <w:rFonts w:ascii="Book Antiqua" w:eastAsia="Times New Roman" w:hAnsi="Book Antiqua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0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9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992"/>
    <w:rPr>
      <w:rFonts w:ascii="Book Antiqua" w:eastAsia="Times New Roman" w:hAnsi="Book Antiqu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992"/>
    <w:rPr>
      <w:rFonts w:ascii="Book Antiqua" w:eastAsia="Times New Roman" w:hAnsi="Book Antiqu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9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A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mje.org/ethical_1auth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Grocott</dc:creator>
  <cp:lastModifiedBy>Susan Warren</cp:lastModifiedBy>
  <cp:revision>9</cp:revision>
  <dcterms:created xsi:type="dcterms:W3CDTF">2016-06-27T21:46:00Z</dcterms:created>
  <dcterms:modified xsi:type="dcterms:W3CDTF">2017-01-04T09:56:00Z</dcterms:modified>
</cp:coreProperties>
</file>